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67" w:rsidRPr="001C6C0A" w:rsidRDefault="00E46931" w:rsidP="006A4167">
      <w:pPr>
        <w:pStyle w:val="1"/>
        <w:spacing w:before="0" w:beforeAutospacing="0" w:after="0" w:afterAutospacing="0"/>
        <w:rPr>
          <w:sz w:val="20"/>
          <w:szCs w:val="20"/>
        </w:rPr>
      </w:pPr>
      <w:r>
        <w:rPr>
          <w:sz w:val="20"/>
          <w:szCs w:val="20"/>
        </w:rPr>
        <w:t>Застосування ПРРО: ч</w:t>
      </w:r>
      <w:r w:rsidR="006A4167" w:rsidRPr="001C6C0A">
        <w:rPr>
          <w:sz w:val="20"/>
          <w:szCs w:val="20"/>
        </w:rPr>
        <w:t>ас роботи в режимі офлайн</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Головне управління ДПС у Дніпропетровській області інформує.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Відповідно до п. 3 розд. V 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«Про внесення змін до наказу Міністерства фінансів України від 14 червня 2016 року № 547» (далі – Порядок № 317) програмне рішення програмного реєстратора розрахункових операцій (далі – ПРРО) під час роботи в режимі офлайн має забезпечувати постійний контроль, зокрема, щодо: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 відновлення зв’язку ПРРО із фіскальним сервером та перевіряти наявність такого зв’язку перед формуванням кожного розрахункового документа в режимі офлайн;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 дотримання граничних строків застосування режиму офлайн, інформувати особу, яка здійснює розрахункову операцію про залишок часу, протягом якого може тривати режим офлайн, та припинити проведення розрахункових операцій у режимі офлайн у разі досягнення одного із граничних строків (36 годин підряд або 168 годин протягом календарного місяця).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ПРРО має бути автоматично переведений із режиму офлайн у режим    онлайн-обміну з фіскальним сервером у момент відновлення зв’язку між ПРРО та фіскальним сервером (п. 2 розд. V Порядку № 317).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Отже, в ПРРО час перебування в режимі офлайн рахується відповідно від моменту переходу в режим офлайн (перехід в режим офлайн відбувається при формуванні Повідомлення про проведення розрахункових операцій у період відсутності зв’язку між програмним реєстратором розрахункових операцій та фіскальним сервером за формою № 4-ПРРО (додаток 4 до Порядку № 317 (ідентифікатор J/F1316901)), далі – Повідомлення за ф. № 4-ПРРО)) до виходу з режиму офлайн (передача чеків/звітів сформованих в режимі офлайн на фіскальний сервер ДПС).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Роботу в режимі офлайн суб’єкт господарювання може контролювати шляхом сумування періодів часу, протягом якого ПРРО перебував у режимі офлайн: від дати та часу, що зазначаються у Повідомленні за ф. № 4-ПРРО з відміткою «початок переведення ПРРО в режим офлайн» до дати та часу, зазначених у Повідомленні за ф. № 4-ПРРО «завершення режиму офлайн».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В програмному рішенні «ПРРО Каса» налаштовано відображення часу проведеного в режимі офлайн. </w:t>
      </w:r>
    </w:p>
    <w:p w:rsidR="006A4167" w:rsidRPr="001C6C0A" w:rsidRDefault="006A4167" w:rsidP="006A4167">
      <w:pPr>
        <w:pStyle w:val="a3"/>
        <w:spacing w:before="0" w:beforeAutospacing="0" w:after="0" w:afterAutospacing="0"/>
        <w:jc w:val="both"/>
        <w:rPr>
          <w:sz w:val="20"/>
          <w:szCs w:val="20"/>
        </w:rPr>
      </w:pPr>
      <w:r w:rsidRPr="001C6C0A">
        <w:rPr>
          <w:rStyle w:val="a5"/>
          <w:i/>
          <w:iCs/>
          <w:sz w:val="20"/>
          <w:szCs w:val="20"/>
        </w:rPr>
        <w:t>Ми в інтернет-просторі, приєднуйтесь!</w:t>
      </w:r>
      <w:r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5" w:history="1">
        <w:r w:rsidR="006A4167" w:rsidRPr="001C6C0A">
          <w:rPr>
            <w:rStyle w:val="a6"/>
            <w:sz w:val="20"/>
            <w:szCs w:val="20"/>
          </w:rPr>
          <w:t>https://dp.tax.gov.ua/</w:t>
        </w:r>
      </w:hyperlink>
      <w:r w:rsidR="006A4167"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6" w:history="1">
        <w:r w:rsidR="006A4167" w:rsidRPr="001C6C0A">
          <w:rPr>
            <w:rStyle w:val="a6"/>
            <w:sz w:val="20"/>
            <w:szCs w:val="20"/>
          </w:rPr>
          <w:t>https://www.facebook.com/tax.dnipropetrovsk/</w:t>
        </w:r>
      </w:hyperlink>
      <w:r w:rsidR="006A4167"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7" w:history="1">
        <w:r w:rsidR="006A4167" w:rsidRPr="001C6C0A">
          <w:rPr>
            <w:rStyle w:val="a6"/>
            <w:sz w:val="20"/>
            <w:szCs w:val="20"/>
          </w:rPr>
          <w:t>https://www.youtube.com/channel/UCIxijADr1NbFo5dhZ3mQwVA</w:t>
        </w:r>
      </w:hyperlink>
      <w:r w:rsidR="006A4167" w:rsidRPr="001C6C0A">
        <w:rPr>
          <w:sz w:val="20"/>
          <w:szCs w:val="20"/>
        </w:rPr>
        <w:t xml:space="preserve"> </w:t>
      </w:r>
    </w:p>
    <w:p w:rsidR="00544299" w:rsidRDefault="00544299"/>
    <w:p w:rsidR="006A4167" w:rsidRPr="001C6C0A" w:rsidRDefault="006A4167" w:rsidP="006A4167">
      <w:pPr>
        <w:pStyle w:val="1"/>
        <w:spacing w:before="0" w:beforeAutospacing="0" w:after="0" w:afterAutospacing="0"/>
        <w:rPr>
          <w:sz w:val="20"/>
          <w:szCs w:val="20"/>
        </w:rPr>
      </w:pPr>
      <w:r>
        <w:rPr>
          <w:sz w:val="20"/>
          <w:szCs w:val="20"/>
        </w:rPr>
        <w:t>Б</w:t>
      </w:r>
      <w:r w:rsidRPr="001C6C0A">
        <w:rPr>
          <w:sz w:val="20"/>
          <w:szCs w:val="20"/>
        </w:rPr>
        <w:t>аз</w:t>
      </w:r>
      <w:r>
        <w:rPr>
          <w:sz w:val="20"/>
          <w:szCs w:val="20"/>
        </w:rPr>
        <w:t xml:space="preserve">а </w:t>
      </w:r>
      <w:r w:rsidRPr="001C6C0A">
        <w:rPr>
          <w:sz w:val="20"/>
          <w:szCs w:val="20"/>
        </w:rPr>
        <w:t>нарахування збору з одноразового (спеціального) добровільного декларування у разі, якщо фізособи є власником коштовного годинника та дороговартісної зброї</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Головне управління ДПС у Дніпропетровській області інформує, що відповідно до п. п. «е» п. 4 підрозд. 9 прим. 4 розд. XX «Перехідні положення» Податкового кодексу України (далі – ПКУ) об’єктами одноразового (спеціального) добровільного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(далі – Декларація), зокрема, інші активи фізичної особи, у тому числі майно.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Згідно з п. п. 7.2 п. 7 підрозд. 9 прим. 4 розд. ХХ ПКУ для об’єктів декларування, визначених підпунктами «б» – «е» п. 4 підрозд. 9 прим. 4 розд. ХХ ПКУ, база для нарахування збору з одноразового (спеціального) добровільного декларування визначається, зокрема, але не виключно, як: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 витрати декларанта на придбання (набуття) об’єкта декларування;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 вартість, що визначається на підставі оцінки майна та майнових прав, фінансових інструментів, інших активів. Оцінка щодо об’єкта декларування проводиться відповідно до законодавства країни, де знаходиться такий актив. Вартість активів, визначена в іноземній валюті, відображається в Декларації у гривні за офіційним курсом національної валюти, встановленим Національним банком України станом на дату подання Декларації.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Враховуючи викладене, у разі якщо фізична особа є власником коштовного годинника та дороговартістної зброї, які придбані за рахунок коштів з яких податки не були сплачені, то базою для нарахування збору з одноразового (спеціального) добровільного декларування є витрати на придбання зазначених активів або їх оціночна вартість, тобто база визначається платником самостійно. </w:t>
      </w:r>
    </w:p>
    <w:p w:rsidR="006A4167" w:rsidRPr="001C6C0A" w:rsidRDefault="006A4167" w:rsidP="006A4167">
      <w:pPr>
        <w:pStyle w:val="a3"/>
        <w:spacing w:before="0" w:beforeAutospacing="0" w:after="0" w:afterAutospacing="0"/>
        <w:jc w:val="both"/>
        <w:rPr>
          <w:sz w:val="20"/>
          <w:szCs w:val="20"/>
        </w:rPr>
      </w:pPr>
      <w:r w:rsidRPr="001C6C0A">
        <w:rPr>
          <w:rStyle w:val="a5"/>
          <w:i/>
          <w:iCs/>
          <w:sz w:val="20"/>
          <w:szCs w:val="20"/>
        </w:rPr>
        <w:t>Ми в інтернет-просторі, приєднуйтесь!</w:t>
      </w:r>
      <w:r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8" w:history="1">
        <w:r w:rsidR="006A4167" w:rsidRPr="001C6C0A">
          <w:rPr>
            <w:rStyle w:val="a6"/>
            <w:sz w:val="20"/>
            <w:szCs w:val="20"/>
          </w:rPr>
          <w:t>https://dp.tax.gov.ua/</w:t>
        </w:r>
      </w:hyperlink>
      <w:r w:rsidR="006A4167"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9" w:history="1">
        <w:r w:rsidR="006A4167" w:rsidRPr="001C6C0A">
          <w:rPr>
            <w:rStyle w:val="a6"/>
            <w:sz w:val="20"/>
            <w:szCs w:val="20"/>
          </w:rPr>
          <w:t>https://www.facebook.com/tax.dnipropetrovsk/</w:t>
        </w:r>
      </w:hyperlink>
      <w:r w:rsidR="006A4167"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10" w:history="1">
        <w:r w:rsidR="006A4167" w:rsidRPr="001C6C0A">
          <w:rPr>
            <w:rStyle w:val="a6"/>
            <w:sz w:val="20"/>
            <w:szCs w:val="20"/>
          </w:rPr>
          <w:t>https://www.youtube.com/channel/UCIxijADr1NbFo5dhZ3mQwVA</w:t>
        </w:r>
      </w:hyperlink>
      <w:r w:rsidR="006A4167" w:rsidRPr="001C6C0A">
        <w:rPr>
          <w:sz w:val="20"/>
          <w:szCs w:val="20"/>
        </w:rPr>
        <w:t xml:space="preserve"> </w:t>
      </w:r>
    </w:p>
    <w:p w:rsidR="006A4167" w:rsidRDefault="006A4167"/>
    <w:p w:rsidR="006A4167" w:rsidRDefault="006A4167"/>
    <w:p w:rsidR="006A4167" w:rsidRPr="001C6C0A" w:rsidRDefault="006A4167" w:rsidP="006A4167">
      <w:pPr>
        <w:pStyle w:val="1"/>
        <w:spacing w:before="0" w:beforeAutospacing="0" w:after="0" w:afterAutospacing="0"/>
        <w:rPr>
          <w:sz w:val="20"/>
          <w:szCs w:val="20"/>
        </w:rPr>
      </w:pPr>
      <w:r>
        <w:rPr>
          <w:sz w:val="20"/>
          <w:szCs w:val="20"/>
        </w:rPr>
        <w:lastRenderedPageBreak/>
        <w:t xml:space="preserve">Застосування </w:t>
      </w:r>
      <w:r w:rsidRPr="001C6C0A">
        <w:rPr>
          <w:sz w:val="20"/>
          <w:szCs w:val="20"/>
        </w:rPr>
        <w:t xml:space="preserve"> ПРРО</w:t>
      </w:r>
      <w:r>
        <w:rPr>
          <w:sz w:val="20"/>
          <w:szCs w:val="20"/>
        </w:rPr>
        <w:t>: касир</w:t>
      </w:r>
      <w:r w:rsidRPr="001C6C0A">
        <w:rPr>
          <w:sz w:val="20"/>
          <w:szCs w:val="20"/>
        </w:rPr>
        <w:t xml:space="preserve"> має засвідчувати відкриття зміни</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Головне управління ДПС у Дніпропетровській області повідомляє, що програмний реєстратор розрахункових операцій (далі – ПРРО) реєструється на окрему господарську одиницю. Реквізити такої господарської зазначаються у розрахунковому документі (чеку).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Касир, що здійснює розрахункові операції засобами такого ПРРО, має засвідчувати: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 відкриття зміни;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 проведення розрахункової операції шляхом накладання на повідомлення про відкриття зміни, розрахунковий документ/Z-звіт свого електронного підпису або електронної печатки суб’єкта господарювання, на якого зареєстровано ПРРО </w:t>
      </w:r>
      <w:r w:rsidRPr="001C6C0A">
        <w:rPr>
          <w:rStyle w:val="a7"/>
          <w:b/>
          <w:bCs/>
          <w:sz w:val="20"/>
          <w:szCs w:val="20"/>
        </w:rPr>
        <w:t>(J/F1391802)</w:t>
      </w:r>
      <w:r w:rsidRPr="001C6C0A">
        <w:rPr>
          <w:sz w:val="20"/>
          <w:szCs w:val="20"/>
        </w:rPr>
        <w:t xml:space="preserve">. Форма розміщена в розділі </w:t>
      </w:r>
      <w:r w:rsidRPr="001C6C0A">
        <w:rPr>
          <w:rStyle w:val="a7"/>
          <w:sz w:val="20"/>
          <w:szCs w:val="20"/>
        </w:rPr>
        <w:t>«Введення звітності»</w:t>
      </w:r>
      <w:r w:rsidRPr="001C6C0A">
        <w:rPr>
          <w:sz w:val="20"/>
          <w:szCs w:val="20"/>
        </w:rPr>
        <w:t xml:space="preserve"> приватної частини Електронного кабінету.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При зміні кваліфікованого електронного підпису касира необхідно подати Повідомлення про надання інформації щодо кваліфікованого сертифіката відкритого ключа за формою </w:t>
      </w:r>
      <w:r w:rsidRPr="001C6C0A">
        <w:rPr>
          <w:rStyle w:val="a7"/>
          <w:b/>
          <w:bCs/>
          <w:sz w:val="20"/>
          <w:szCs w:val="20"/>
        </w:rPr>
        <w:t>J/F1391802</w:t>
      </w:r>
      <w:r w:rsidRPr="001C6C0A">
        <w:rPr>
          <w:sz w:val="20"/>
          <w:szCs w:val="20"/>
        </w:rPr>
        <w:t xml:space="preserve"> із зазначенням даних про ідентифікатор ключа з нового сертифіката касира.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Нагадуємо, що реєстрація касира в розділі </w:t>
      </w:r>
      <w:r w:rsidRPr="001C6C0A">
        <w:rPr>
          <w:rStyle w:val="a7"/>
          <w:sz w:val="20"/>
          <w:szCs w:val="20"/>
        </w:rPr>
        <w:t>«Програмний РРО»</w:t>
      </w:r>
      <w:r w:rsidRPr="001C6C0A">
        <w:rPr>
          <w:sz w:val="20"/>
          <w:szCs w:val="20"/>
        </w:rPr>
        <w:t xml:space="preserve"> Електронного кабінету (</w:t>
      </w:r>
      <w:hyperlink r:id="rId11" w:history="1">
        <w:r w:rsidRPr="001C6C0A">
          <w:rPr>
            <w:rStyle w:val="a6"/>
            <w:sz w:val="20"/>
            <w:szCs w:val="20"/>
          </w:rPr>
          <w:t>https://cabinet.tax.gov.ua</w:t>
        </w:r>
      </w:hyperlink>
      <w:r w:rsidRPr="001C6C0A">
        <w:rPr>
          <w:sz w:val="20"/>
          <w:szCs w:val="20"/>
        </w:rPr>
        <w:t xml:space="preserve">) здійснюється шляхом подання Повідомлення про надання інформації щодо кваліфікованого сертифіката відкритого ключа.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Інструкція щодо заповнення Повідомлення про надання інформації щодо кваліфікованого сертифіката відкритого ключа за формою </w:t>
      </w:r>
      <w:r w:rsidRPr="001C6C0A">
        <w:rPr>
          <w:rStyle w:val="a7"/>
          <w:b/>
          <w:bCs/>
          <w:sz w:val="20"/>
          <w:szCs w:val="20"/>
        </w:rPr>
        <w:t>J/F1391802</w:t>
      </w:r>
      <w:r w:rsidRPr="001C6C0A">
        <w:rPr>
          <w:sz w:val="20"/>
          <w:szCs w:val="20"/>
        </w:rPr>
        <w:t xml:space="preserve"> розміщена у банері «Програмні РРО» за посиланням </w:t>
      </w:r>
      <w:hyperlink r:id="rId12" w:history="1">
        <w:r w:rsidRPr="001C6C0A">
          <w:rPr>
            <w:rStyle w:val="a6"/>
            <w:sz w:val="20"/>
            <w:szCs w:val="20"/>
          </w:rPr>
          <w:t>https://tax.gov.ua/baneryi/programni-rro/formi-prro/instruktsii-schodo-zapovnennya-form/</w:t>
        </w:r>
      </w:hyperlink>
      <w:r w:rsidRPr="001C6C0A">
        <w:rPr>
          <w:sz w:val="20"/>
          <w:szCs w:val="20"/>
        </w:rPr>
        <w:t xml:space="preserve">. </w:t>
      </w:r>
    </w:p>
    <w:p w:rsidR="006A4167" w:rsidRPr="001C6C0A" w:rsidRDefault="006A4167" w:rsidP="006A4167">
      <w:pPr>
        <w:pStyle w:val="a3"/>
        <w:spacing w:before="0" w:beforeAutospacing="0" w:after="0" w:afterAutospacing="0"/>
        <w:jc w:val="both"/>
        <w:rPr>
          <w:sz w:val="20"/>
          <w:szCs w:val="20"/>
        </w:rPr>
      </w:pPr>
      <w:r w:rsidRPr="001C6C0A">
        <w:rPr>
          <w:rStyle w:val="a5"/>
          <w:i/>
          <w:iCs/>
          <w:sz w:val="20"/>
          <w:szCs w:val="20"/>
        </w:rPr>
        <w:t>Ми в інтернет-просторі, приєднуйтесь!</w:t>
      </w:r>
      <w:r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13" w:history="1">
        <w:r w:rsidR="006A4167" w:rsidRPr="001C6C0A">
          <w:rPr>
            <w:rStyle w:val="a6"/>
            <w:sz w:val="20"/>
            <w:szCs w:val="20"/>
          </w:rPr>
          <w:t>https://dp.tax.gov.ua/</w:t>
        </w:r>
      </w:hyperlink>
      <w:r w:rsidR="006A4167"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14" w:history="1">
        <w:r w:rsidR="006A4167" w:rsidRPr="001C6C0A">
          <w:rPr>
            <w:rStyle w:val="a6"/>
            <w:sz w:val="20"/>
            <w:szCs w:val="20"/>
          </w:rPr>
          <w:t>https://www.facebook.com/tax.dnipropetrovsk/</w:t>
        </w:r>
      </w:hyperlink>
      <w:r w:rsidR="006A4167"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15" w:history="1">
        <w:r w:rsidR="006A4167" w:rsidRPr="001C6C0A">
          <w:rPr>
            <w:rStyle w:val="a6"/>
            <w:sz w:val="20"/>
            <w:szCs w:val="20"/>
          </w:rPr>
          <w:t>https://www.youtube.com/channel/UCIxijADr1NbFo5dhZ3mQwVA</w:t>
        </w:r>
      </w:hyperlink>
      <w:r w:rsidR="006A4167" w:rsidRPr="001C6C0A">
        <w:rPr>
          <w:sz w:val="20"/>
          <w:szCs w:val="20"/>
        </w:rPr>
        <w:t xml:space="preserve"> </w:t>
      </w:r>
    </w:p>
    <w:p w:rsidR="006A4167" w:rsidRDefault="006A4167"/>
    <w:p w:rsidR="006A4167" w:rsidRPr="001C6C0A" w:rsidRDefault="006A4167" w:rsidP="006A4167">
      <w:pPr>
        <w:pStyle w:val="1"/>
        <w:spacing w:before="0" w:beforeAutospacing="0" w:after="0" w:afterAutospacing="0"/>
        <w:rPr>
          <w:sz w:val="20"/>
          <w:szCs w:val="20"/>
        </w:rPr>
      </w:pPr>
      <w:r w:rsidRPr="001C6C0A">
        <w:rPr>
          <w:sz w:val="20"/>
          <w:szCs w:val="20"/>
        </w:rPr>
        <w:t>Нове повідомлення про прийняття на роботу – в електронній формі!</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Головне управління ДПС у Дніпропетровській області звертає увагу платників, що 05.01.2022 набрала чинності постанова Кабінету Міністрів України від 28 грудня 2021 року № 1392 (далі – Постанова № 1392), якою внесено зміни до постанов Кабінету Міністрів України від 17 червня 2015 року № 413 і від 17 квітня 2019 року № 328.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Постановою № 1392 оновлено форму повідомлення про прийняття працівника на роботу.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На офіційному вебпорталі ДПС України за посиланням </w:t>
      </w:r>
      <w:hyperlink r:id="rId16" w:history="1">
        <w:r w:rsidRPr="001C6C0A">
          <w:rPr>
            <w:rStyle w:val="a6"/>
            <w:sz w:val="20"/>
            <w:szCs w:val="20"/>
          </w:rPr>
          <w:t>https://tax.gov.ua/data/material/000/103/154157/Forms_deklar.htm</w:t>
        </w:r>
      </w:hyperlink>
      <w:r w:rsidRPr="001C6C0A">
        <w:rPr>
          <w:sz w:val="20"/>
          <w:szCs w:val="20"/>
        </w:rPr>
        <w:t>. в переліку розміщено формати нового повідомлення про прийняття працівника на роботу/укладення гіг-контракту (</w:t>
      </w:r>
      <w:r w:rsidRPr="001C6C0A">
        <w:rPr>
          <w:rStyle w:val="a7"/>
          <w:sz w:val="20"/>
          <w:szCs w:val="20"/>
        </w:rPr>
        <w:t>F3001002</w:t>
      </w:r>
      <w:r w:rsidRPr="001C6C0A">
        <w:rPr>
          <w:sz w:val="20"/>
          <w:szCs w:val="20"/>
        </w:rPr>
        <w:t xml:space="preserve"> – для фізичних осіб та </w:t>
      </w:r>
      <w:r w:rsidRPr="001C6C0A">
        <w:rPr>
          <w:rStyle w:val="a7"/>
          <w:sz w:val="20"/>
          <w:szCs w:val="20"/>
        </w:rPr>
        <w:t>J3001002</w:t>
      </w:r>
      <w:r w:rsidRPr="001C6C0A">
        <w:rPr>
          <w:sz w:val="20"/>
          <w:szCs w:val="20"/>
        </w:rPr>
        <w:t xml:space="preserve"> – для юридичних осіб). </w:t>
      </w:r>
    </w:p>
    <w:p w:rsidR="006A4167" w:rsidRPr="001C6C0A" w:rsidRDefault="006A4167" w:rsidP="006A4167">
      <w:pPr>
        <w:pStyle w:val="a3"/>
        <w:spacing w:before="0" w:beforeAutospacing="0" w:after="0" w:afterAutospacing="0"/>
        <w:jc w:val="both"/>
        <w:rPr>
          <w:sz w:val="20"/>
          <w:szCs w:val="20"/>
        </w:rPr>
      </w:pPr>
      <w:r w:rsidRPr="001C6C0A">
        <w:rPr>
          <w:rStyle w:val="a5"/>
          <w:i/>
          <w:iCs/>
          <w:sz w:val="20"/>
          <w:szCs w:val="20"/>
        </w:rPr>
        <w:t>Ми в інтернет-просторі, приєднуйтесь!</w:t>
      </w:r>
      <w:r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17" w:history="1">
        <w:r w:rsidR="006A4167" w:rsidRPr="001C6C0A">
          <w:rPr>
            <w:rStyle w:val="a6"/>
            <w:sz w:val="20"/>
            <w:szCs w:val="20"/>
          </w:rPr>
          <w:t>https://dp.tax.gov.ua/</w:t>
        </w:r>
      </w:hyperlink>
      <w:r w:rsidR="006A4167"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18" w:history="1">
        <w:r w:rsidR="006A4167" w:rsidRPr="001C6C0A">
          <w:rPr>
            <w:rStyle w:val="a6"/>
            <w:sz w:val="20"/>
            <w:szCs w:val="20"/>
          </w:rPr>
          <w:t>https://www.facebook.com/tax.dnipropetrovsk/</w:t>
        </w:r>
      </w:hyperlink>
      <w:r w:rsidR="006A4167"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19" w:history="1">
        <w:r w:rsidR="006A4167" w:rsidRPr="001C6C0A">
          <w:rPr>
            <w:rStyle w:val="a6"/>
            <w:sz w:val="20"/>
            <w:szCs w:val="20"/>
          </w:rPr>
          <w:t>https://www.youtube.com/channel/UCIxijADr1NbFo5dhZ3mQwVA</w:t>
        </w:r>
      </w:hyperlink>
      <w:r w:rsidR="006A4167" w:rsidRPr="001C6C0A">
        <w:rPr>
          <w:sz w:val="20"/>
          <w:szCs w:val="20"/>
        </w:rPr>
        <w:t xml:space="preserve"> </w:t>
      </w:r>
    </w:p>
    <w:p w:rsidR="006A4167" w:rsidRDefault="006A4167"/>
    <w:p w:rsidR="006A4167" w:rsidRPr="001C6C0A" w:rsidRDefault="006A4167" w:rsidP="006A4167">
      <w:pPr>
        <w:pStyle w:val="1"/>
        <w:spacing w:before="0" w:beforeAutospacing="0" w:after="0" w:afterAutospacing="0"/>
        <w:rPr>
          <w:sz w:val="20"/>
          <w:szCs w:val="20"/>
        </w:rPr>
      </w:pPr>
      <w:r w:rsidRPr="001C6C0A">
        <w:rPr>
          <w:sz w:val="20"/>
          <w:szCs w:val="20"/>
        </w:rPr>
        <w:t>Наказ № 496: облік товарних запасів</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Головне управління ДПС у Дніпропетровській області нагадує, що фізичні особи – підприємці (ФОП) – платники єдиного податку першої групи відповідно до положень Податкового кодексу України звільнені від обов’язку застосовувати реєстратори розрахункових операцій (РРО) та/або програмні реєстратори розрахункових операцій (ПРРО) при здійсненні господарської діяльності. Тобто зазначена категорія ФОП, яка здійснює виключно роздрібний продаж товарів з торговельних місць на ринках та/або провадить господарську діяльність з надання побутових послуг населенню, не використовує працю найманих осіб, з 01 січня 2022 року не застосовує РРО/ПРРО та не веде облік товарних запасів.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Фізичні особи – підприємці – платники єдиного податку другої, третьої та четвертої груп згідно з вимогами Податкового кодексу з 01 січня 2022 року зобов’язані застосовувати РРО/ПРРО при здійсненні розрахункових операцій незалежно від виду діяльності та обсягу доходу.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При цьому ФОП – платники єдиного податку, що здійснюють продаж технічно складних побутових товарів, що підлягають гарантійному ремонту, а також лікарських засобів та виробів медичного призначення, ювелірних та побутових виробів з дорогоцінних металів, дорогоцінного каміння, а також платники єдиного податку, які зареєстровані платниками ПДВ, зобов’язані вести облік товарних запасів, відповідно до вимог Порядку ведення обліку товарних записів для фізичних осіб – підприємців, у тому числі платників єдиного податку, який затверджений наказом Міністерства фінансів України від 09.09.2021 № 496. </w:t>
      </w:r>
    </w:p>
    <w:p w:rsidR="006A4167" w:rsidRPr="001C6C0A" w:rsidRDefault="006A4167" w:rsidP="006A4167">
      <w:pPr>
        <w:pStyle w:val="a3"/>
        <w:spacing w:before="0" w:beforeAutospacing="0" w:after="0" w:afterAutospacing="0"/>
        <w:jc w:val="both"/>
        <w:rPr>
          <w:sz w:val="20"/>
          <w:szCs w:val="20"/>
        </w:rPr>
      </w:pPr>
      <w:r w:rsidRPr="001C6C0A">
        <w:rPr>
          <w:sz w:val="20"/>
          <w:szCs w:val="20"/>
        </w:rPr>
        <w:t>При цьому, постановою Кабінету Міністрів України (КМУ) від 23 грудня 2021 року № 1359 «Про внесення змін до постанови Кабінету Міністрів України від 23 серпня 2000 № 1336</w:t>
      </w:r>
      <w:r w:rsidRPr="001C6C0A">
        <w:rPr>
          <w:rStyle w:val="a5"/>
          <w:sz w:val="20"/>
          <w:szCs w:val="20"/>
        </w:rPr>
        <w:t>»</w:t>
      </w:r>
      <w:r w:rsidRPr="001C6C0A">
        <w:rPr>
          <w:sz w:val="20"/>
          <w:szCs w:val="20"/>
        </w:rPr>
        <w:t xml:space="preserve"> внесено зміни до постанови КМУ від 23 серпня 2000 року № 1336 із змінами, які визначають, що ФОП – платники єдиного податку, що провадять роздрібну торгівлю на території села мають право здійснювати розрахунки без застосування </w:t>
      </w:r>
      <w:r w:rsidRPr="001C6C0A">
        <w:rPr>
          <w:sz w:val="20"/>
          <w:szCs w:val="20"/>
        </w:rPr>
        <w:lastRenderedPageBreak/>
        <w:t xml:space="preserve">РРО/ПРРО, але з використанням розрахункових книжок та книг обліку розрахункових операцій, крім випадків: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 роздрібної торгівлі в торгівельних об’єктах, в яких здійснюється також торгівля підакцизними товарами;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 дистанційної торгівлі, зокрема, торгівлі через Інтернет; </w:t>
      </w:r>
    </w:p>
    <w:p w:rsidR="006A4167" w:rsidRPr="001C6C0A" w:rsidRDefault="006A4167" w:rsidP="006A4167">
      <w:pPr>
        <w:pStyle w:val="a3"/>
        <w:spacing w:before="0" w:beforeAutospacing="0" w:after="0" w:afterAutospacing="0"/>
        <w:jc w:val="both"/>
        <w:rPr>
          <w:sz w:val="20"/>
          <w:szCs w:val="20"/>
        </w:rPr>
      </w:pPr>
      <w:r w:rsidRPr="001C6C0A">
        <w:rPr>
          <w:sz w:val="20"/>
          <w:szCs w:val="20"/>
        </w:rPr>
        <w:t xml:space="preserve">- прийняття рішень сільськими радами та радами ТГ про обов’язкове застосування на території села РРО/ПРРО. </w:t>
      </w:r>
    </w:p>
    <w:p w:rsidR="006A4167" w:rsidRPr="001C6C0A" w:rsidRDefault="006A4167" w:rsidP="006A4167">
      <w:pPr>
        <w:pStyle w:val="a3"/>
        <w:spacing w:before="0" w:beforeAutospacing="0" w:after="0" w:afterAutospacing="0"/>
        <w:jc w:val="both"/>
        <w:rPr>
          <w:sz w:val="20"/>
          <w:szCs w:val="20"/>
        </w:rPr>
      </w:pPr>
      <w:r w:rsidRPr="001C6C0A">
        <w:rPr>
          <w:rStyle w:val="a5"/>
          <w:i/>
          <w:iCs/>
          <w:sz w:val="20"/>
          <w:szCs w:val="20"/>
        </w:rPr>
        <w:t>Ми в інтернет-просторі, приєднуйтесь!</w:t>
      </w:r>
      <w:r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20" w:history="1">
        <w:r w:rsidR="006A4167" w:rsidRPr="001C6C0A">
          <w:rPr>
            <w:rStyle w:val="a6"/>
            <w:sz w:val="20"/>
            <w:szCs w:val="20"/>
          </w:rPr>
          <w:t>https://dp.tax.gov.ua/</w:t>
        </w:r>
      </w:hyperlink>
      <w:r w:rsidR="006A4167"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21" w:history="1">
        <w:r w:rsidR="006A4167" w:rsidRPr="001C6C0A">
          <w:rPr>
            <w:rStyle w:val="a6"/>
            <w:sz w:val="20"/>
            <w:szCs w:val="20"/>
          </w:rPr>
          <w:t>https://www.facebook.com/tax.dnipropetrovsk/</w:t>
        </w:r>
      </w:hyperlink>
      <w:r w:rsidR="006A4167"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22" w:history="1">
        <w:r w:rsidR="006A4167" w:rsidRPr="001C6C0A">
          <w:rPr>
            <w:rStyle w:val="a6"/>
            <w:sz w:val="20"/>
            <w:szCs w:val="20"/>
          </w:rPr>
          <w:t>https://www.youtube.com/channel/UCIxijADr1NbFo5dhZ3mQwVA</w:t>
        </w:r>
      </w:hyperlink>
      <w:r w:rsidR="006A4167" w:rsidRPr="001C6C0A">
        <w:rPr>
          <w:sz w:val="20"/>
          <w:szCs w:val="20"/>
        </w:rPr>
        <w:t xml:space="preserve"> </w:t>
      </w:r>
    </w:p>
    <w:p w:rsidR="006A4167" w:rsidRDefault="006A4167"/>
    <w:p w:rsidR="006A4167" w:rsidRPr="001C6C0A" w:rsidRDefault="006A4167" w:rsidP="006A4167">
      <w:pPr>
        <w:pStyle w:val="1"/>
        <w:spacing w:before="0" w:beforeAutospacing="0" w:after="0" w:afterAutospacing="0"/>
        <w:rPr>
          <w:sz w:val="20"/>
          <w:szCs w:val="20"/>
        </w:rPr>
      </w:pPr>
      <w:r w:rsidRPr="001C6C0A">
        <w:rPr>
          <w:sz w:val="20"/>
          <w:szCs w:val="20"/>
        </w:rPr>
        <w:t>Закон України № 1525: порядок надсилання податкового повідомлення нерезиденту, який постачає фізособам електронні послуги, про обов’язок такої особи зареєструватися як платник ПДВ</w:t>
      </w:r>
    </w:p>
    <w:p w:rsidR="006A4167" w:rsidRPr="001C6C0A" w:rsidRDefault="006A4167" w:rsidP="006A4167">
      <w:pPr>
        <w:pStyle w:val="rvps2"/>
        <w:spacing w:before="0" w:beforeAutospacing="0" w:after="0" w:afterAutospacing="0"/>
        <w:jc w:val="both"/>
        <w:rPr>
          <w:sz w:val="20"/>
          <w:szCs w:val="20"/>
        </w:rPr>
      </w:pPr>
      <w:r w:rsidRPr="001C6C0A">
        <w:rPr>
          <w:sz w:val="20"/>
          <w:szCs w:val="20"/>
        </w:rPr>
        <w:t xml:space="preserve">Головне управління ДПС у Дніпропетровській області звертає увагу на наступне. </w:t>
      </w:r>
    </w:p>
    <w:p w:rsidR="006A4167" w:rsidRPr="001C6C0A" w:rsidRDefault="006A4167" w:rsidP="006A4167">
      <w:pPr>
        <w:pStyle w:val="rvps2"/>
        <w:spacing w:before="0" w:beforeAutospacing="0" w:after="0" w:afterAutospacing="0"/>
        <w:jc w:val="both"/>
        <w:rPr>
          <w:sz w:val="20"/>
          <w:szCs w:val="20"/>
        </w:rPr>
      </w:pPr>
      <w:proofErr w:type="gramStart"/>
      <w:r w:rsidRPr="001C6C0A">
        <w:rPr>
          <w:sz w:val="20"/>
          <w:szCs w:val="20"/>
        </w:rPr>
        <w:t>Податкове повідомлення особі – нерезиденту, не зареєстрованій як платник ПДВ, надсилається податковим органом, до компетентного органу іноземної держави для інформування особи-нерезидента, якщо особа-нерезидент не зареєструвалася як платник ПДВ у випадках та порядку, передбачених статтею 208 прим. 1 Податкового кодексу України (далі – ПКУ) (які описані детально вище у розділі ІІ цього інформаційного листа) (п. 58</w:t>
      </w:r>
      <w:proofErr w:type="gramEnd"/>
      <w:r w:rsidRPr="001C6C0A">
        <w:rPr>
          <w:sz w:val="20"/>
          <w:szCs w:val="20"/>
        </w:rPr>
        <w:t xml:space="preserve"> прим 1. 1 ст. 58 прим. 1 ПКУ). </w:t>
      </w:r>
    </w:p>
    <w:p w:rsidR="006A4167" w:rsidRPr="001C6C0A" w:rsidRDefault="006A4167" w:rsidP="006A4167">
      <w:pPr>
        <w:pStyle w:val="rvps2"/>
        <w:spacing w:before="0" w:beforeAutospacing="0" w:after="0" w:afterAutospacing="0"/>
        <w:jc w:val="both"/>
        <w:rPr>
          <w:sz w:val="20"/>
          <w:szCs w:val="20"/>
        </w:rPr>
      </w:pPr>
      <w:r w:rsidRPr="001C6C0A">
        <w:rPr>
          <w:rStyle w:val="a7"/>
          <w:b/>
          <w:bCs/>
          <w:sz w:val="20"/>
          <w:szCs w:val="20"/>
        </w:rPr>
        <w:t>Довідково:</w:t>
      </w:r>
      <w:r w:rsidRPr="001C6C0A">
        <w:rPr>
          <w:sz w:val="20"/>
          <w:szCs w:val="20"/>
        </w:rPr>
        <w:t xml:space="preserve"> Податкове повідомлення особі – нерезиденту, зареєстрованій як платник ПДВ, – повідомлення в електронній формі, надіслане податковим органом, про обов’язок особи – нерезидента сплатити суму грошового зобов’язання з ПДВ, визначену відповідно до ПКУ (п. п. 14.1.158 прим. 1 п. 14.1 ст. 14 ПКУ). </w:t>
      </w:r>
    </w:p>
    <w:p w:rsidR="006A4167" w:rsidRPr="001C6C0A" w:rsidRDefault="006A4167" w:rsidP="006A4167">
      <w:pPr>
        <w:pStyle w:val="rvps2"/>
        <w:spacing w:before="0" w:beforeAutospacing="0" w:after="0" w:afterAutospacing="0"/>
        <w:jc w:val="both"/>
        <w:rPr>
          <w:sz w:val="20"/>
          <w:szCs w:val="20"/>
        </w:rPr>
      </w:pPr>
      <w:proofErr w:type="gramStart"/>
      <w:r w:rsidRPr="001C6C0A">
        <w:rPr>
          <w:sz w:val="20"/>
          <w:szCs w:val="20"/>
        </w:rPr>
        <w:t xml:space="preserve">Податкове повідомлення особі – нерезиденту, не зареєстрованій як платник ПДВ, – письмове повідомлення про обов’язок особи-нерезидента зареєструватися як платник ПДВ відповідно до ст. 208 прим. 1 ПКУ, яке надсилається податковим органом до компетентного органу іноземної держави для інформування особи-нерезидента (п. п. 14.1.158 прим. 2 п. 14.1 ст. 14 ПКУ). </w:t>
      </w:r>
      <w:proofErr w:type="gramEnd"/>
    </w:p>
    <w:p w:rsidR="006A4167" w:rsidRPr="001C6C0A" w:rsidRDefault="006A4167" w:rsidP="006A4167">
      <w:pPr>
        <w:pStyle w:val="rvps2"/>
        <w:spacing w:before="0" w:beforeAutospacing="0" w:after="0" w:afterAutospacing="0"/>
        <w:jc w:val="both"/>
        <w:rPr>
          <w:sz w:val="20"/>
          <w:szCs w:val="20"/>
        </w:rPr>
      </w:pPr>
      <w:r w:rsidRPr="001C6C0A">
        <w:rPr>
          <w:sz w:val="20"/>
          <w:szCs w:val="20"/>
        </w:rPr>
        <w:t>Проєкти відповідних форм повідомлень розміщені на сайті Міністерства фінансів України (</w:t>
      </w:r>
      <w:hyperlink r:id="rId23" w:history="1">
        <w:r w:rsidRPr="001C6C0A">
          <w:rPr>
            <w:rStyle w:val="a6"/>
            <w:sz w:val="20"/>
            <w:szCs w:val="20"/>
          </w:rPr>
          <w:t>https://mof.gov.ua/uk/vat_taxation_of_supply_transactions_nonresidents_of_electronic_services_to_individuals-547</w:t>
        </w:r>
      </w:hyperlink>
      <w:r w:rsidRPr="001C6C0A">
        <w:rPr>
          <w:sz w:val="20"/>
          <w:szCs w:val="20"/>
        </w:rPr>
        <w:t xml:space="preserve">). </w:t>
      </w:r>
    </w:p>
    <w:p w:rsidR="006A4167" w:rsidRPr="001C6C0A" w:rsidRDefault="006A4167" w:rsidP="006A4167">
      <w:pPr>
        <w:pStyle w:val="a3"/>
        <w:spacing w:before="0" w:beforeAutospacing="0" w:after="0" w:afterAutospacing="0"/>
        <w:jc w:val="both"/>
        <w:rPr>
          <w:sz w:val="20"/>
          <w:szCs w:val="20"/>
        </w:rPr>
      </w:pPr>
      <w:r w:rsidRPr="001C6C0A">
        <w:rPr>
          <w:rStyle w:val="a5"/>
          <w:i/>
          <w:iCs/>
          <w:sz w:val="20"/>
          <w:szCs w:val="20"/>
        </w:rPr>
        <w:t>Ми в інтернет-просторі, приєднуйтесь!</w:t>
      </w:r>
      <w:r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24" w:history="1">
        <w:r w:rsidR="006A4167" w:rsidRPr="001C6C0A">
          <w:rPr>
            <w:rStyle w:val="a6"/>
            <w:sz w:val="20"/>
            <w:szCs w:val="20"/>
          </w:rPr>
          <w:t>https://dp.tax.gov.ua/</w:t>
        </w:r>
      </w:hyperlink>
      <w:r w:rsidR="006A4167"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25" w:history="1">
        <w:r w:rsidR="006A4167" w:rsidRPr="001C6C0A">
          <w:rPr>
            <w:rStyle w:val="a6"/>
            <w:sz w:val="20"/>
            <w:szCs w:val="20"/>
          </w:rPr>
          <w:t>https://www.facebook.com/tax.dnipropetrovsk/</w:t>
        </w:r>
      </w:hyperlink>
      <w:r w:rsidR="006A4167"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26" w:history="1">
        <w:r w:rsidR="006A4167" w:rsidRPr="001C6C0A">
          <w:rPr>
            <w:rStyle w:val="a6"/>
            <w:sz w:val="20"/>
            <w:szCs w:val="20"/>
          </w:rPr>
          <w:t>https://www.youtube.com/channel/UCIxijADr1NbFo5dhZ3mQwVA</w:t>
        </w:r>
      </w:hyperlink>
      <w:r w:rsidR="006A4167" w:rsidRPr="001C6C0A">
        <w:rPr>
          <w:sz w:val="20"/>
          <w:szCs w:val="20"/>
        </w:rPr>
        <w:t xml:space="preserve"> </w:t>
      </w:r>
    </w:p>
    <w:p w:rsidR="006A4167" w:rsidRDefault="006A4167"/>
    <w:p w:rsidR="006A4167" w:rsidRPr="001C6C0A" w:rsidRDefault="006A4167" w:rsidP="006A4167">
      <w:pPr>
        <w:pStyle w:val="1"/>
        <w:spacing w:before="0" w:beforeAutospacing="0" w:after="0" w:afterAutospacing="0"/>
        <w:rPr>
          <w:sz w:val="20"/>
          <w:szCs w:val="20"/>
        </w:rPr>
      </w:pPr>
      <w:r w:rsidRPr="001C6C0A">
        <w:rPr>
          <w:sz w:val="20"/>
          <w:szCs w:val="20"/>
        </w:rPr>
        <w:t>Закон України № 1914: оподаткування виплат від утворення без статусу юридичної особи</w:t>
      </w:r>
    </w:p>
    <w:p w:rsidR="006A4167" w:rsidRPr="001C6C0A" w:rsidRDefault="006A4167" w:rsidP="006A4167">
      <w:pPr>
        <w:pStyle w:val="rvps2"/>
        <w:spacing w:before="0" w:beforeAutospacing="0" w:after="0" w:afterAutospacing="0"/>
        <w:jc w:val="both"/>
        <w:rPr>
          <w:sz w:val="20"/>
          <w:szCs w:val="20"/>
        </w:rPr>
      </w:pPr>
      <w:r w:rsidRPr="001D10D7">
        <w:rPr>
          <w:sz w:val="20"/>
          <w:szCs w:val="20"/>
          <w:lang w:val="uk-UA"/>
        </w:rPr>
        <w:t xml:space="preserve">Головне управління ДПС у Дніпропетровській області нагадує, що Законом України від 30 листопада 2021 року № 1914-ІХ «Про внесення змін до Податкового кодексу України та деяких законодавчих актів України щодо забезпечення збалансованості бюджетних надходжень» внесено зміни до Податкового кодексу України (далі – ПКУ), зокрема ст. 170 ПКУ доповнено п. 170.11 прим. </w:t>
      </w:r>
      <w:r w:rsidRPr="001C6C0A">
        <w:rPr>
          <w:sz w:val="20"/>
          <w:szCs w:val="20"/>
        </w:rPr>
        <w:t xml:space="preserve">1, відповідно до якого у разі, якщо джерелом виплат у грошовій чи негрошовій формі у зв’язку з розподілом прибутку, або його частини, поточного періоду та/або накопиченого (нерозподіленого) за попередні періоди є утворення без статусу юридичної особи, створене на </w:t>
      </w:r>
      <w:proofErr w:type="gramStart"/>
      <w:r w:rsidRPr="001C6C0A">
        <w:rPr>
          <w:sz w:val="20"/>
          <w:szCs w:val="20"/>
        </w:rPr>
        <w:t>п</w:t>
      </w:r>
      <w:proofErr w:type="gramEnd"/>
      <w:r w:rsidRPr="001C6C0A">
        <w:rPr>
          <w:sz w:val="20"/>
          <w:szCs w:val="20"/>
        </w:rPr>
        <w:t>ідставі правочину або зареєстроване відповідно до законодавства іноземної держави (</w:t>
      </w:r>
      <w:proofErr w:type="gramStart"/>
      <w:r w:rsidRPr="001C6C0A">
        <w:rPr>
          <w:sz w:val="20"/>
          <w:szCs w:val="20"/>
        </w:rPr>
        <w:t xml:space="preserve">території) без створення юридичної особи, а саме партнерство, траст, фонд, яке: </w:t>
      </w:r>
      <w:proofErr w:type="gramEnd"/>
    </w:p>
    <w:p w:rsidR="006A4167" w:rsidRPr="001C6C0A" w:rsidRDefault="006A4167" w:rsidP="006A4167">
      <w:pPr>
        <w:pStyle w:val="rvps2"/>
        <w:spacing w:before="0" w:beforeAutospacing="0" w:after="0" w:afterAutospacing="0"/>
        <w:jc w:val="both"/>
        <w:rPr>
          <w:sz w:val="20"/>
          <w:szCs w:val="20"/>
        </w:rPr>
      </w:pPr>
      <w:proofErr w:type="gramStart"/>
      <w:r w:rsidRPr="001C6C0A">
        <w:rPr>
          <w:sz w:val="20"/>
          <w:szCs w:val="20"/>
        </w:rPr>
        <w:t>а) відповідно до законодавства та /або документів, які регулюють його діяльність (особистого закону), має право здійснювати діяльність, спрямовану на отримання доходу (прибутку) в інтересах своїх учасників, партнерів, засновників, довірителів, бенефіціарів, вигодоодержувачів (вигодонабувачів) або групи вигодоодержувачів (вигодонабувачів) згідно з</w:t>
      </w:r>
      <w:proofErr w:type="gramEnd"/>
      <w:r w:rsidRPr="001C6C0A">
        <w:rPr>
          <w:sz w:val="20"/>
          <w:szCs w:val="20"/>
        </w:rPr>
        <w:t xml:space="preserve"> трастовою угодою чи іншим документом, який регулює діяльність такого утворення, та </w:t>
      </w:r>
    </w:p>
    <w:p w:rsidR="006A4167" w:rsidRPr="001C6C0A" w:rsidRDefault="006A4167" w:rsidP="006A4167">
      <w:pPr>
        <w:pStyle w:val="rvps2"/>
        <w:spacing w:before="0" w:beforeAutospacing="0" w:after="0" w:afterAutospacing="0"/>
        <w:jc w:val="both"/>
        <w:rPr>
          <w:sz w:val="20"/>
          <w:szCs w:val="20"/>
        </w:rPr>
      </w:pPr>
      <w:r w:rsidRPr="001C6C0A">
        <w:rPr>
          <w:sz w:val="20"/>
          <w:szCs w:val="20"/>
        </w:rPr>
        <w:t xml:space="preserve">б) здійснює такі виплати на користь </w:t>
      </w:r>
      <w:proofErr w:type="gramStart"/>
      <w:r w:rsidRPr="001C6C0A">
        <w:rPr>
          <w:sz w:val="20"/>
          <w:szCs w:val="20"/>
        </w:rPr>
        <w:t>таких</w:t>
      </w:r>
      <w:proofErr w:type="gramEnd"/>
      <w:r w:rsidRPr="001C6C0A">
        <w:rPr>
          <w:sz w:val="20"/>
          <w:szCs w:val="20"/>
        </w:rPr>
        <w:t xml:space="preserve"> учасників, партнерів, засновників, довірителів, бенефіціарів, вигодоодержувачів (вигодонабувачів) або групи вигодоодержувачів (вигодонабувачів) згідно з трастовою угодою чи іншим документом, який регулює діяльність такого утворення, та </w:t>
      </w:r>
    </w:p>
    <w:p w:rsidR="006A4167" w:rsidRPr="001C6C0A" w:rsidRDefault="006A4167" w:rsidP="006A4167">
      <w:pPr>
        <w:pStyle w:val="rvps2"/>
        <w:spacing w:before="0" w:beforeAutospacing="0" w:after="0" w:afterAutospacing="0"/>
        <w:jc w:val="both"/>
        <w:rPr>
          <w:sz w:val="20"/>
          <w:szCs w:val="20"/>
        </w:rPr>
      </w:pPr>
      <w:r w:rsidRPr="001C6C0A">
        <w:rPr>
          <w:sz w:val="20"/>
          <w:szCs w:val="20"/>
        </w:rPr>
        <w:t xml:space="preserve">в) не є контрольованою іноземною компанією, сума таких виплат включається до загального </w:t>
      </w:r>
      <w:proofErr w:type="gramStart"/>
      <w:r w:rsidRPr="001C6C0A">
        <w:rPr>
          <w:sz w:val="20"/>
          <w:szCs w:val="20"/>
        </w:rPr>
        <w:t>р</w:t>
      </w:r>
      <w:proofErr w:type="gramEnd"/>
      <w:r w:rsidRPr="001C6C0A">
        <w:rPr>
          <w:sz w:val="20"/>
          <w:szCs w:val="20"/>
        </w:rPr>
        <w:t xml:space="preserve">ічного оподатковуваного доходу платника податку на доходи фізичних осіб (ПДФО) – отримувача та оподатковується за ставкою, визначеною підпунктом 167.5.4 пункту 167.5 статті 167 ПКУ. </w:t>
      </w:r>
    </w:p>
    <w:p w:rsidR="006A4167" w:rsidRPr="001C6C0A" w:rsidRDefault="006A4167" w:rsidP="006A4167">
      <w:pPr>
        <w:pStyle w:val="rvps2"/>
        <w:spacing w:before="0" w:beforeAutospacing="0" w:after="0" w:afterAutospacing="0"/>
        <w:jc w:val="both"/>
        <w:rPr>
          <w:sz w:val="20"/>
          <w:szCs w:val="20"/>
        </w:rPr>
      </w:pPr>
      <w:r w:rsidRPr="001C6C0A">
        <w:rPr>
          <w:sz w:val="20"/>
          <w:szCs w:val="20"/>
        </w:rPr>
        <w:t xml:space="preserve">При цьому платник ПДФО – отримувач таких виплат зобов’язаний подати </w:t>
      </w:r>
      <w:proofErr w:type="gramStart"/>
      <w:r w:rsidRPr="001C6C0A">
        <w:rPr>
          <w:sz w:val="20"/>
          <w:szCs w:val="20"/>
        </w:rPr>
        <w:t>р</w:t>
      </w:r>
      <w:proofErr w:type="gramEnd"/>
      <w:r w:rsidRPr="001C6C0A">
        <w:rPr>
          <w:sz w:val="20"/>
          <w:szCs w:val="20"/>
        </w:rPr>
        <w:t xml:space="preserve">ічну податкову декларацію за відповідний звітний (податковий) період, в якій відобразити такі виплати. </w:t>
      </w:r>
    </w:p>
    <w:p w:rsidR="006A4167" w:rsidRPr="001C6C0A" w:rsidRDefault="006A4167" w:rsidP="006A4167">
      <w:pPr>
        <w:pStyle w:val="rvps2"/>
        <w:spacing w:before="0" w:beforeAutospacing="0" w:after="0" w:afterAutospacing="0"/>
        <w:jc w:val="both"/>
        <w:rPr>
          <w:sz w:val="20"/>
          <w:szCs w:val="20"/>
        </w:rPr>
      </w:pPr>
      <w:r w:rsidRPr="001C6C0A">
        <w:rPr>
          <w:sz w:val="20"/>
          <w:szCs w:val="20"/>
        </w:rPr>
        <w:t>Платник ПДФО разом з податковою декларацією подає копії таких документі</w:t>
      </w:r>
      <w:proofErr w:type="gramStart"/>
      <w:r w:rsidRPr="001C6C0A">
        <w:rPr>
          <w:sz w:val="20"/>
          <w:szCs w:val="20"/>
        </w:rPr>
        <w:t>в</w:t>
      </w:r>
      <w:proofErr w:type="gramEnd"/>
      <w:r w:rsidRPr="001C6C0A">
        <w:rPr>
          <w:sz w:val="20"/>
          <w:szCs w:val="20"/>
        </w:rPr>
        <w:t xml:space="preserve">: </w:t>
      </w:r>
    </w:p>
    <w:p w:rsidR="006A4167" w:rsidRPr="001C6C0A" w:rsidRDefault="006A4167" w:rsidP="006A4167">
      <w:pPr>
        <w:pStyle w:val="rvps2"/>
        <w:spacing w:before="0" w:beforeAutospacing="0" w:after="0" w:afterAutospacing="0"/>
        <w:jc w:val="both"/>
        <w:rPr>
          <w:sz w:val="20"/>
          <w:szCs w:val="20"/>
        </w:rPr>
      </w:pPr>
      <w:r w:rsidRPr="001C6C0A">
        <w:rPr>
          <w:sz w:val="20"/>
          <w:szCs w:val="20"/>
        </w:rPr>
        <w:t xml:space="preserve">а) </w:t>
      </w:r>
      <w:proofErr w:type="gramStart"/>
      <w:r w:rsidRPr="001C6C0A">
        <w:rPr>
          <w:sz w:val="20"/>
          <w:szCs w:val="20"/>
        </w:rPr>
        <w:t>р</w:t>
      </w:r>
      <w:proofErr w:type="gramEnd"/>
      <w:r w:rsidRPr="001C6C0A">
        <w:rPr>
          <w:sz w:val="20"/>
          <w:szCs w:val="20"/>
        </w:rPr>
        <w:t>ішення особи, що здійснює управління та/або контроль іноземного утворення без статусу юридичної особи (зокрема, але не виключно, трастового (довірчого) керуючого), що повинно містити інформацію, що виплата у грошовій чи негрошовій формі здійснюється у зв’язку з розподілом прибутку, або його частини, поточного періоду та/або накопиченого (</w:t>
      </w:r>
      <w:proofErr w:type="gramStart"/>
      <w:r w:rsidRPr="001C6C0A">
        <w:rPr>
          <w:sz w:val="20"/>
          <w:szCs w:val="20"/>
        </w:rPr>
        <w:t xml:space="preserve">нерозподіленого) за попередні періоди; </w:t>
      </w:r>
      <w:proofErr w:type="gramEnd"/>
    </w:p>
    <w:p w:rsidR="006A4167" w:rsidRPr="001C6C0A" w:rsidRDefault="006A4167" w:rsidP="006A4167">
      <w:pPr>
        <w:pStyle w:val="rvps2"/>
        <w:spacing w:before="0" w:beforeAutospacing="0" w:after="0" w:afterAutospacing="0"/>
        <w:jc w:val="both"/>
        <w:rPr>
          <w:sz w:val="20"/>
          <w:szCs w:val="20"/>
        </w:rPr>
      </w:pPr>
      <w:r w:rsidRPr="001C6C0A">
        <w:rPr>
          <w:sz w:val="20"/>
          <w:szCs w:val="20"/>
        </w:rPr>
        <w:lastRenderedPageBreak/>
        <w:t xml:space="preserve">б) письмове </w:t>
      </w:r>
      <w:proofErr w:type="gramStart"/>
      <w:r w:rsidRPr="001C6C0A">
        <w:rPr>
          <w:sz w:val="20"/>
          <w:szCs w:val="20"/>
        </w:rPr>
        <w:t>п</w:t>
      </w:r>
      <w:proofErr w:type="gramEnd"/>
      <w:r w:rsidRPr="001C6C0A">
        <w:rPr>
          <w:sz w:val="20"/>
          <w:szCs w:val="20"/>
        </w:rPr>
        <w:t xml:space="preserve">ідтвердження наявності у платника ПДФО прав на одержання таких виплат згідно з договором та /або особистим законом, та/або установчими документами такого іноземного утворення без статусу юридичної особи за підписом його керівника (уповноваженої особи), трастового керуючого, адміністратора або уповноваженого зберігача відповідних документів такого іноземного утворення без статусу юридичної особи, </w:t>
      </w:r>
      <w:proofErr w:type="gramStart"/>
      <w:r w:rsidRPr="001C6C0A">
        <w:rPr>
          <w:sz w:val="20"/>
          <w:szCs w:val="20"/>
        </w:rPr>
        <w:t>у</w:t>
      </w:r>
      <w:proofErr w:type="gramEnd"/>
      <w:r w:rsidRPr="001C6C0A">
        <w:rPr>
          <w:sz w:val="20"/>
          <w:szCs w:val="20"/>
        </w:rPr>
        <w:t xml:space="preserve"> тому числі банківської установи. </w:t>
      </w:r>
    </w:p>
    <w:p w:rsidR="006A4167" w:rsidRPr="001C6C0A" w:rsidRDefault="006A4167" w:rsidP="006A4167">
      <w:pPr>
        <w:pStyle w:val="rvps2"/>
        <w:spacing w:before="0" w:beforeAutospacing="0" w:after="0" w:afterAutospacing="0"/>
        <w:jc w:val="both"/>
        <w:rPr>
          <w:sz w:val="20"/>
          <w:szCs w:val="20"/>
        </w:rPr>
      </w:pPr>
      <w:proofErr w:type="gramStart"/>
      <w:r w:rsidRPr="001C6C0A">
        <w:rPr>
          <w:sz w:val="20"/>
          <w:szCs w:val="20"/>
        </w:rPr>
        <w:t xml:space="preserve">Копії зазначених документів подаються за формою та правилами, які застосовуються таким іноземним утворенням без статусу юридичної особи, трастовим керуючим, адміністратором, уповноваженим зберігачем відповідних документів такого іноземного утворення без статусу юридичної особи, у тому числі банківською установою, у відповідній іноземній державі (території). </w:t>
      </w:r>
      <w:proofErr w:type="gramEnd"/>
    </w:p>
    <w:p w:rsidR="006A4167" w:rsidRPr="001C6C0A" w:rsidRDefault="006A4167" w:rsidP="006A4167">
      <w:pPr>
        <w:pStyle w:val="rvps2"/>
        <w:spacing w:before="0" w:beforeAutospacing="0" w:after="0" w:afterAutospacing="0"/>
        <w:jc w:val="both"/>
        <w:rPr>
          <w:sz w:val="20"/>
          <w:szCs w:val="20"/>
        </w:rPr>
      </w:pPr>
      <w:r w:rsidRPr="001C6C0A">
        <w:rPr>
          <w:sz w:val="20"/>
          <w:szCs w:val="20"/>
        </w:rPr>
        <w:t>На вимогу контролюючого органу платник ПДФО зобов’язаний надати оригінали зазначених документі</w:t>
      </w:r>
      <w:proofErr w:type="gramStart"/>
      <w:r w:rsidRPr="001C6C0A">
        <w:rPr>
          <w:sz w:val="20"/>
          <w:szCs w:val="20"/>
        </w:rPr>
        <w:t>в</w:t>
      </w:r>
      <w:proofErr w:type="gramEnd"/>
      <w:r w:rsidRPr="001C6C0A">
        <w:rPr>
          <w:sz w:val="20"/>
          <w:szCs w:val="20"/>
        </w:rPr>
        <w:t xml:space="preserve"> </w:t>
      </w:r>
      <w:proofErr w:type="gramStart"/>
      <w:r w:rsidRPr="001C6C0A">
        <w:rPr>
          <w:sz w:val="20"/>
          <w:szCs w:val="20"/>
        </w:rPr>
        <w:t>та</w:t>
      </w:r>
      <w:proofErr w:type="gramEnd"/>
      <w:r w:rsidRPr="001C6C0A">
        <w:rPr>
          <w:sz w:val="20"/>
          <w:szCs w:val="20"/>
        </w:rPr>
        <w:t xml:space="preserve"> їх переклад на українську мову. У разі подання документів </w:t>
      </w:r>
      <w:proofErr w:type="gramStart"/>
      <w:r w:rsidRPr="001C6C0A">
        <w:rPr>
          <w:sz w:val="20"/>
          <w:szCs w:val="20"/>
        </w:rPr>
        <w:t>англ</w:t>
      </w:r>
      <w:proofErr w:type="gramEnd"/>
      <w:r w:rsidRPr="001C6C0A">
        <w:rPr>
          <w:sz w:val="20"/>
          <w:szCs w:val="20"/>
        </w:rPr>
        <w:t xml:space="preserve">ійською мовою переклад на українську мову не вимагається. </w:t>
      </w:r>
    </w:p>
    <w:p w:rsidR="006A4167" w:rsidRPr="001C6C0A" w:rsidRDefault="006A4167" w:rsidP="006A4167">
      <w:pPr>
        <w:pStyle w:val="a3"/>
        <w:spacing w:before="0" w:beforeAutospacing="0" w:after="0" w:afterAutospacing="0"/>
        <w:jc w:val="both"/>
        <w:rPr>
          <w:sz w:val="20"/>
          <w:szCs w:val="20"/>
        </w:rPr>
      </w:pPr>
      <w:r w:rsidRPr="001C6C0A">
        <w:rPr>
          <w:rStyle w:val="a5"/>
          <w:i/>
          <w:iCs/>
          <w:sz w:val="20"/>
          <w:szCs w:val="20"/>
        </w:rPr>
        <w:t>Ми в інтернет-просторі, приєднуйтесь!</w:t>
      </w:r>
      <w:r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27" w:history="1">
        <w:r w:rsidR="006A4167" w:rsidRPr="001C6C0A">
          <w:rPr>
            <w:rStyle w:val="a6"/>
            <w:sz w:val="20"/>
            <w:szCs w:val="20"/>
          </w:rPr>
          <w:t>https://dp.tax.gov.ua/</w:t>
        </w:r>
      </w:hyperlink>
      <w:r w:rsidR="006A4167"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28" w:history="1">
        <w:r w:rsidR="006A4167" w:rsidRPr="001C6C0A">
          <w:rPr>
            <w:rStyle w:val="a6"/>
            <w:sz w:val="20"/>
            <w:szCs w:val="20"/>
          </w:rPr>
          <w:t>https://www.facebook.com/tax.dnipropetrovsk/</w:t>
        </w:r>
      </w:hyperlink>
      <w:r w:rsidR="006A4167"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29" w:history="1">
        <w:r w:rsidR="006A4167" w:rsidRPr="001C6C0A">
          <w:rPr>
            <w:rStyle w:val="a6"/>
            <w:sz w:val="20"/>
            <w:szCs w:val="20"/>
          </w:rPr>
          <w:t>https://www.youtube.com/channel/UCIxijADr1NbFo5dhZ3mQwVA</w:t>
        </w:r>
      </w:hyperlink>
      <w:r w:rsidR="006A4167" w:rsidRPr="001C6C0A">
        <w:rPr>
          <w:sz w:val="20"/>
          <w:szCs w:val="20"/>
        </w:rPr>
        <w:t xml:space="preserve"> </w:t>
      </w:r>
    </w:p>
    <w:p w:rsidR="006A4167" w:rsidRDefault="006A4167"/>
    <w:p w:rsidR="006A4167" w:rsidRPr="001C6C0A" w:rsidRDefault="006A4167" w:rsidP="006A4167">
      <w:pPr>
        <w:pStyle w:val="1"/>
        <w:spacing w:before="0" w:beforeAutospacing="0" w:after="0" w:afterAutospacing="0"/>
        <w:rPr>
          <w:sz w:val="20"/>
          <w:szCs w:val="20"/>
        </w:rPr>
      </w:pPr>
      <w:r w:rsidRPr="001C6C0A">
        <w:rPr>
          <w:sz w:val="20"/>
          <w:szCs w:val="20"/>
        </w:rPr>
        <w:t>До уваги платників податків!</w:t>
      </w:r>
    </w:p>
    <w:p w:rsidR="006A4167" w:rsidRPr="001C6C0A" w:rsidRDefault="006A4167" w:rsidP="006A4167">
      <w:pPr>
        <w:pStyle w:val="a3"/>
        <w:spacing w:before="0" w:beforeAutospacing="0" w:after="0" w:afterAutospacing="0"/>
        <w:jc w:val="both"/>
        <w:rPr>
          <w:sz w:val="20"/>
          <w:szCs w:val="20"/>
        </w:rPr>
      </w:pPr>
      <w:r w:rsidRPr="001C6C0A">
        <w:rPr>
          <w:sz w:val="20"/>
          <w:szCs w:val="20"/>
        </w:rPr>
        <w:t>Головне управління ДПС у Дніпропетровській області звертає увагу платників, що за інформацією Державної казначейської служби України (</w:t>
      </w:r>
      <w:hyperlink r:id="rId30" w:history="1">
        <w:r w:rsidRPr="001C6C0A">
          <w:rPr>
            <w:rStyle w:val="a6"/>
            <w:sz w:val="20"/>
            <w:szCs w:val="20"/>
          </w:rPr>
          <w:t>https://www.treasury.gov.ua/ua/news/do-uvagi-platnikiv-podatkiv_1901</w:t>
        </w:r>
      </w:hyperlink>
      <w:r w:rsidRPr="001C6C0A">
        <w:rPr>
          <w:sz w:val="20"/>
          <w:szCs w:val="20"/>
        </w:rPr>
        <w:t xml:space="preserve">) на вебпорталі розміщено інформацію щодо актуальних </w:t>
      </w:r>
      <w:hyperlink r:id="rId31" w:history="1">
        <w:r w:rsidRPr="001C6C0A">
          <w:rPr>
            <w:rStyle w:val="a6"/>
            <w:sz w:val="20"/>
            <w:szCs w:val="20"/>
          </w:rPr>
          <w:t>реквізитів рахунків для зарахування надходжень до бюджетів усіх рівнів на 2022 рік</w:t>
        </w:r>
      </w:hyperlink>
      <w:r w:rsidRPr="001C6C0A">
        <w:rPr>
          <w:sz w:val="20"/>
          <w:szCs w:val="20"/>
        </w:rPr>
        <w:t>. (</w:t>
      </w:r>
      <w:hyperlink r:id="rId32" w:history="1">
        <w:r w:rsidRPr="001C6C0A">
          <w:rPr>
            <w:rStyle w:val="a6"/>
            <w:sz w:val="20"/>
            <w:szCs w:val="20"/>
          </w:rPr>
          <w:t>https://www.treasury.gov.ua/ua/requisites?v=61d4593ec6624</w:t>
        </w:r>
      </w:hyperlink>
      <w:r w:rsidRPr="001C6C0A">
        <w:rPr>
          <w:sz w:val="20"/>
          <w:szCs w:val="20"/>
        </w:rPr>
        <w:t xml:space="preserve">) </w:t>
      </w:r>
    </w:p>
    <w:p w:rsidR="006A4167" w:rsidRPr="001C6C0A" w:rsidRDefault="006A4167" w:rsidP="006A4167">
      <w:pPr>
        <w:pStyle w:val="a3"/>
        <w:spacing w:before="0" w:beforeAutospacing="0" w:after="0" w:afterAutospacing="0"/>
        <w:jc w:val="both"/>
        <w:rPr>
          <w:sz w:val="20"/>
          <w:szCs w:val="20"/>
        </w:rPr>
      </w:pPr>
      <w:r w:rsidRPr="001C6C0A">
        <w:rPr>
          <w:rStyle w:val="a5"/>
          <w:i/>
          <w:iCs/>
          <w:sz w:val="20"/>
          <w:szCs w:val="20"/>
        </w:rPr>
        <w:t>Ми в інтернет-просторі, приєднуйтесь!</w:t>
      </w:r>
      <w:r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33" w:history="1">
        <w:r w:rsidR="006A4167" w:rsidRPr="001C6C0A">
          <w:rPr>
            <w:rStyle w:val="a6"/>
            <w:sz w:val="20"/>
            <w:szCs w:val="20"/>
          </w:rPr>
          <w:t>https://dp.tax.gov.ua/</w:t>
        </w:r>
      </w:hyperlink>
      <w:r w:rsidR="006A4167"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34" w:history="1">
        <w:r w:rsidR="006A4167" w:rsidRPr="001C6C0A">
          <w:rPr>
            <w:rStyle w:val="a6"/>
            <w:sz w:val="20"/>
            <w:szCs w:val="20"/>
          </w:rPr>
          <w:t>https://www.facebook.com/tax.dnipropetrovsk/</w:t>
        </w:r>
      </w:hyperlink>
      <w:r w:rsidR="006A4167" w:rsidRPr="001C6C0A">
        <w:rPr>
          <w:sz w:val="20"/>
          <w:szCs w:val="20"/>
        </w:rPr>
        <w:t xml:space="preserve">; </w:t>
      </w:r>
    </w:p>
    <w:p w:rsidR="006A4167" w:rsidRPr="001C6C0A" w:rsidRDefault="00F56025" w:rsidP="006A4167">
      <w:pPr>
        <w:pStyle w:val="a3"/>
        <w:spacing w:before="0" w:beforeAutospacing="0" w:after="0" w:afterAutospacing="0"/>
        <w:jc w:val="both"/>
        <w:rPr>
          <w:sz w:val="20"/>
          <w:szCs w:val="20"/>
        </w:rPr>
      </w:pPr>
      <w:hyperlink r:id="rId35" w:history="1">
        <w:r w:rsidR="006A4167" w:rsidRPr="001C6C0A">
          <w:rPr>
            <w:rStyle w:val="a6"/>
            <w:sz w:val="20"/>
            <w:szCs w:val="20"/>
          </w:rPr>
          <w:t>https://www.youtube.com/channel/UCIxijADr1NbFo5dhZ3mQwVA</w:t>
        </w:r>
      </w:hyperlink>
      <w:r w:rsidR="006A4167" w:rsidRPr="001C6C0A">
        <w:rPr>
          <w:sz w:val="20"/>
          <w:szCs w:val="20"/>
        </w:rPr>
        <w:t xml:space="preserve"> </w:t>
      </w:r>
    </w:p>
    <w:p w:rsidR="006A4167" w:rsidRDefault="006A4167"/>
    <w:p w:rsidR="00E66309" w:rsidRPr="00AE2D84" w:rsidRDefault="00E66309" w:rsidP="00E66309">
      <w:pPr>
        <w:pStyle w:val="1"/>
        <w:spacing w:before="0" w:beforeAutospacing="0" w:after="0" w:afterAutospacing="0"/>
        <w:rPr>
          <w:sz w:val="20"/>
          <w:szCs w:val="20"/>
        </w:rPr>
      </w:pPr>
      <w:r w:rsidRPr="00AE2D84">
        <w:rPr>
          <w:sz w:val="20"/>
          <w:szCs w:val="20"/>
        </w:rPr>
        <w:t>Щодо декларування коштів від здійснення господарської діяльності у рамках податкової амністії</w:t>
      </w:r>
    </w:p>
    <w:p w:rsidR="00E66309" w:rsidRPr="00AE2D84" w:rsidRDefault="00E66309" w:rsidP="00E66309">
      <w:pPr>
        <w:pStyle w:val="a3"/>
        <w:spacing w:before="0" w:beforeAutospacing="0" w:after="0" w:afterAutospacing="0"/>
        <w:jc w:val="both"/>
        <w:rPr>
          <w:sz w:val="20"/>
          <w:szCs w:val="20"/>
        </w:rPr>
      </w:pPr>
      <w:r w:rsidRPr="00AE2D84">
        <w:rPr>
          <w:sz w:val="20"/>
          <w:szCs w:val="20"/>
        </w:rPr>
        <w:t xml:space="preserve">Головне управління ДПС у Дніпропетровській області повідомляє про наступне. </w:t>
      </w:r>
    </w:p>
    <w:p w:rsidR="00E66309" w:rsidRPr="00AE2D84" w:rsidRDefault="00E66309" w:rsidP="00E66309">
      <w:pPr>
        <w:pStyle w:val="a3"/>
        <w:spacing w:before="0" w:beforeAutospacing="0" w:after="0" w:afterAutospacing="0"/>
        <w:jc w:val="both"/>
        <w:rPr>
          <w:sz w:val="20"/>
          <w:szCs w:val="20"/>
        </w:rPr>
      </w:pPr>
      <w:r w:rsidRPr="00AE2D84">
        <w:rPr>
          <w:rStyle w:val="a7"/>
          <w:b/>
          <w:bCs/>
          <w:sz w:val="20"/>
          <w:szCs w:val="20"/>
        </w:rPr>
        <w:t>Чи має право самозайнята особа скористатися правом на подання одноразової (спеціальної) добровільної декларації та задекларувати кошти, отримані від здійснення господарської діяльності, які не були задекларовані у податковій декларації та з яких не були сплачені відповідні податки і збори? Чи будуть зазначені кошти під час проведення документальної перевірки вважатися такими з яких сплачені усі податки та збори?</w:t>
      </w:r>
      <w:r w:rsidRPr="00AE2D84">
        <w:rPr>
          <w:sz w:val="20"/>
          <w:szCs w:val="20"/>
        </w:rPr>
        <w:t xml:space="preserve"> </w:t>
      </w:r>
    </w:p>
    <w:p w:rsidR="00E66309" w:rsidRPr="00AE2D84" w:rsidRDefault="00E66309" w:rsidP="00E66309">
      <w:pPr>
        <w:pStyle w:val="a3"/>
        <w:spacing w:before="0" w:beforeAutospacing="0" w:after="0" w:afterAutospacing="0"/>
        <w:jc w:val="both"/>
        <w:rPr>
          <w:sz w:val="20"/>
          <w:szCs w:val="20"/>
        </w:rPr>
      </w:pPr>
      <w:r w:rsidRPr="00AE2D84">
        <w:rPr>
          <w:sz w:val="20"/>
          <w:szCs w:val="20"/>
        </w:rPr>
        <w:t xml:space="preserve">Відповідно до п. 1 підрозд. 9прим. 4 розд. XX «Перехідні положення» Податкового кодексу України (далі – ПКУ) одноразове (спеціальне) добровільне декларування – це особливий порядок добровільного декларування фізичною особою, визначеною п. 3 підрозд. 9прим. 4 розд. XX «Перехідні положення» ПКУ,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 </w:t>
      </w:r>
    </w:p>
    <w:p w:rsidR="00E66309" w:rsidRPr="00AE2D84" w:rsidRDefault="00E66309" w:rsidP="00E66309">
      <w:pPr>
        <w:pStyle w:val="a3"/>
        <w:spacing w:before="0" w:beforeAutospacing="0" w:after="0" w:afterAutospacing="0"/>
        <w:jc w:val="both"/>
        <w:rPr>
          <w:sz w:val="20"/>
          <w:szCs w:val="20"/>
        </w:rPr>
      </w:pPr>
      <w:r w:rsidRPr="00AE2D84">
        <w:rPr>
          <w:sz w:val="20"/>
          <w:szCs w:val="20"/>
        </w:rPr>
        <w:t xml:space="preserve">Згідно з п. 3 підрозд. 9 прим. 4 розд. XX «Перехідні положення» ПКУ скористатися одноразовим (спеціальним) добровільним декларуванням можуть фізичні особи – резиденти, у тому числі самозайняті особи, а також фізичні особи, які не є резидентами України, але які були резидентами на момент отримання (набуття) об’єктів декларування чи на момент нарахування (отримання) доходів, за рахунок яких були отримані (набуті) об’єкти декларування, і які відповідно до ПКУ є чи були платниками податків. </w:t>
      </w:r>
    </w:p>
    <w:p w:rsidR="00E66309" w:rsidRPr="00AE2D84" w:rsidRDefault="00E66309" w:rsidP="00E66309">
      <w:pPr>
        <w:pStyle w:val="a3"/>
        <w:spacing w:before="0" w:beforeAutospacing="0" w:after="0" w:afterAutospacing="0"/>
        <w:jc w:val="both"/>
        <w:rPr>
          <w:sz w:val="20"/>
          <w:szCs w:val="20"/>
        </w:rPr>
      </w:pPr>
      <w:r w:rsidRPr="00AE2D84">
        <w:rPr>
          <w:sz w:val="20"/>
          <w:szCs w:val="20"/>
        </w:rPr>
        <w:t xml:space="preserve">Таким чином, скористатися правом на подання одноразової (спеціальної) добровільної декларації можуть фізичні особі, у тому числі самозайняті особи. </w:t>
      </w:r>
    </w:p>
    <w:p w:rsidR="00E66309" w:rsidRPr="00AE2D84" w:rsidRDefault="00E66309" w:rsidP="00E66309">
      <w:pPr>
        <w:pStyle w:val="a3"/>
        <w:spacing w:before="0" w:beforeAutospacing="0" w:after="0" w:afterAutospacing="0"/>
        <w:jc w:val="both"/>
        <w:rPr>
          <w:sz w:val="20"/>
          <w:szCs w:val="20"/>
        </w:rPr>
      </w:pPr>
      <w:r w:rsidRPr="00AE2D84">
        <w:rPr>
          <w:sz w:val="20"/>
          <w:szCs w:val="20"/>
        </w:rPr>
        <w:t xml:space="preserve">Крім того, відповідно до п.п. «а» п. 4 підрозд. 9 прим. 4 розд. XX «Перехідні положення» ПКУ об’єктами одноразового (спеціального) добровільного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зокрема валютні цінності (банківські метали, крім тих, що не розміщені на рахунках, національна валюта (гривня) та іноземна валюта, крім коштів у готівковій формі, та права грошової вимоги (у тому числі депозит (вклад), кошти, позичені третім особам за договором позики), оформлені у письмовій формі з юридичною особою або нотаріально посвідчені у разі виникнення права вимоги декларанта до іншої фізичної особи. </w:t>
      </w:r>
    </w:p>
    <w:p w:rsidR="00E66309" w:rsidRPr="00AE2D84" w:rsidRDefault="00E66309" w:rsidP="00E66309">
      <w:pPr>
        <w:pStyle w:val="a3"/>
        <w:spacing w:before="0" w:beforeAutospacing="0" w:after="0" w:afterAutospacing="0"/>
        <w:jc w:val="both"/>
        <w:rPr>
          <w:sz w:val="20"/>
          <w:szCs w:val="20"/>
        </w:rPr>
      </w:pPr>
      <w:r w:rsidRPr="00AE2D84">
        <w:rPr>
          <w:sz w:val="20"/>
          <w:szCs w:val="20"/>
        </w:rPr>
        <w:lastRenderedPageBreak/>
        <w:t xml:space="preserve">При цьому відповідно до п. п. 7.1 п. 7 підрозд. 9 прим. 4 розд. XX «Перехідні положення» ПКУ для об’єктів декларування, визначених п. п. «а» п. 4 підрозд. 9 прим. 4 розд. XX «Перехідні положення» ПКУ базою для нарахування збору з одноразового (спеціального) добровільного декларування є грошова вартість відповідного об’єкта декларування або номінальна вартість грошової вимоги, у тому числі за позиками, наданими третім особам. У разі якщо така грошова вартість визначена в іноземній валюті, вартість таких валютних цінностей зазначається у гривні за офіційним курсом національної валюти до відповідного виду валютних цінностей, визначеним Національним банком України станом на дату подання одноразової (спеціальної) добровільної декларації. У разі якщо така грошова вартість визначена у вигляді банківських металів, вартість банківських металів зазначається, виходячи з маси та облікової ціни банківських металів, розрахованої Національним банком України станом на дату подання декларантом одноразової (спеціальної) добровільної декларації. </w:t>
      </w:r>
    </w:p>
    <w:p w:rsidR="00E66309" w:rsidRPr="00AE2D84" w:rsidRDefault="00E66309" w:rsidP="00E66309">
      <w:pPr>
        <w:pStyle w:val="a3"/>
        <w:spacing w:before="0" w:beforeAutospacing="0" w:after="0" w:afterAutospacing="0"/>
        <w:jc w:val="both"/>
        <w:rPr>
          <w:sz w:val="20"/>
          <w:szCs w:val="20"/>
        </w:rPr>
      </w:pPr>
      <w:r w:rsidRPr="00AE2D84">
        <w:rPr>
          <w:sz w:val="20"/>
          <w:szCs w:val="20"/>
        </w:rPr>
        <w:t xml:space="preserve">Декларант зобов’язаний документально підтвердити грошову вартість таких об’єктів для нарахування збору з одноразового (спеціального) добровільного декларування шляхом додання до одноразової (спеціальної) добровільної декларації засвідчених належним чином копій документів, що підтверджують вартість об’єктів декларування. </w:t>
      </w:r>
    </w:p>
    <w:p w:rsidR="00E66309" w:rsidRPr="00AE2D84" w:rsidRDefault="00E66309" w:rsidP="00E66309">
      <w:pPr>
        <w:pStyle w:val="a3"/>
        <w:spacing w:before="0" w:beforeAutospacing="0" w:after="0" w:afterAutospacing="0"/>
        <w:jc w:val="both"/>
        <w:rPr>
          <w:sz w:val="20"/>
          <w:szCs w:val="20"/>
        </w:rPr>
      </w:pPr>
      <w:r w:rsidRPr="00AE2D84">
        <w:rPr>
          <w:sz w:val="20"/>
          <w:szCs w:val="20"/>
        </w:rPr>
        <w:t xml:space="preserve">У разі якщо самозайнята особа має у власності кошти, отримані нею від здійснення господарської діяльності, але такі кошти не були задекларовані у податковій декларації, а також не були сплачені податки, встановлені податковим законодавством, то така особа має право задекларувати вказані кошти шляхом подання одноразової (спеціальної) добровільної декларації та сплатити збір з одноразового (спеціального) добровільного декларування за ставкою, визначеною п. 8 підрозд. 9 прим. 4 розд. XX «Перехідні положення» ПКУ. </w:t>
      </w:r>
    </w:p>
    <w:p w:rsidR="00E66309" w:rsidRPr="00AE2D84" w:rsidRDefault="00E66309" w:rsidP="00E66309">
      <w:pPr>
        <w:pStyle w:val="a3"/>
        <w:spacing w:before="0" w:beforeAutospacing="0" w:after="0" w:afterAutospacing="0"/>
        <w:jc w:val="both"/>
        <w:rPr>
          <w:sz w:val="20"/>
          <w:szCs w:val="20"/>
        </w:rPr>
      </w:pPr>
      <w:r w:rsidRPr="00AE2D84">
        <w:rPr>
          <w:sz w:val="20"/>
          <w:szCs w:val="20"/>
        </w:rPr>
        <w:t xml:space="preserve">Згідно з абзацом другим п. 13 підрозд. 9 прим. 4 розд. XX «Перехідні положення» ПКУ, сплата декларантом у повному обсязі суми збору з одноразового (спеціального) добровільного декларування, у тому числі донарахування грошового зобов’язання, у випадках, передбачених цим підрозділом, звільняє такого декларанта від відповідальності за порушення податкового та валютного законодавства, контроль за дотриманням якого покладено на контролюючі органи, та від обов’язку нарахування та сплати податків і зборів щодо доходів, які стали джерелом одержання (набуття) активів, зазначених таким декларантом в одноразовій (спеціальній) добровільній декларації (у межах складу і вартості активів, зазначених в одноразовій (спеціальній) добровільній декларації як об’єкт і база для нарахування збору з одноразового (спеціального) добровільного декларування), що мали місце у будь – якому з податкових періодів до 01 січня 2021 року. </w:t>
      </w:r>
    </w:p>
    <w:p w:rsidR="00E66309" w:rsidRPr="00AE2D84" w:rsidRDefault="00E66309" w:rsidP="00E66309">
      <w:pPr>
        <w:pStyle w:val="a3"/>
        <w:spacing w:before="0" w:beforeAutospacing="0" w:after="0" w:afterAutospacing="0"/>
        <w:jc w:val="both"/>
        <w:rPr>
          <w:sz w:val="20"/>
          <w:szCs w:val="20"/>
        </w:rPr>
      </w:pPr>
      <w:r w:rsidRPr="00AE2D84">
        <w:rPr>
          <w:sz w:val="20"/>
          <w:szCs w:val="20"/>
        </w:rPr>
        <w:t xml:space="preserve">Враховуючи вищезазначене зауважуємо, що під час проведення документальної перевірки зазначені кошти будуть вважатися такими з яких сплачений податок на доходи фізичних осіб, єдиний податок, військовий збір. </w:t>
      </w:r>
    </w:p>
    <w:p w:rsidR="00E66309" w:rsidRPr="00AE2D84" w:rsidRDefault="00E66309" w:rsidP="00E66309">
      <w:pPr>
        <w:pStyle w:val="a3"/>
        <w:spacing w:before="0" w:beforeAutospacing="0" w:after="0" w:afterAutospacing="0"/>
        <w:jc w:val="both"/>
        <w:rPr>
          <w:sz w:val="20"/>
          <w:szCs w:val="20"/>
        </w:rPr>
      </w:pPr>
      <w:r w:rsidRPr="00AE2D84">
        <w:rPr>
          <w:rStyle w:val="a5"/>
          <w:i/>
          <w:iCs/>
          <w:sz w:val="20"/>
          <w:szCs w:val="20"/>
        </w:rPr>
        <w:t>Ми в інтернет-просторі, приєднуйтесь!</w:t>
      </w:r>
      <w:r w:rsidRPr="00AE2D84">
        <w:rPr>
          <w:sz w:val="20"/>
          <w:szCs w:val="20"/>
        </w:rPr>
        <w:t xml:space="preserve"> </w:t>
      </w:r>
    </w:p>
    <w:p w:rsidR="00E66309" w:rsidRPr="00AE2D84" w:rsidRDefault="00F56025" w:rsidP="00E66309">
      <w:pPr>
        <w:pStyle w:val="a3"/>
        <w:spacing w:before="0" w:beforeAutospacing="0" w:after="0" w:afterAutospacing="0"/>
        <w:jc w:val="both"/>
        <w:rPr>
          <w:sz w:val="20"/>
          <w:szCs w:val="20"/>
        </w:rPr>
      </w:pPr>
      <w:hyperlink r:id="rId36" w:history="1">
        <w:r w:rsidR="00E66309" w:rsidRPr="00AE2D84">
          <w:rPr>
            <w:rStyle w:val="a6"/>
            <w:sz w:val="20"/>
            <w:szCs w:val="20"/>
          </w:rPr>
          <w:t>https://dp.tax.gov.ua/</w:t>
        </w:r>
      </w:hyperlink>
      <w:r w:rsidR="00E66309" w:rsidRPr="00AE2D84">
        <w:rPr>
          <w:sz w:val="20"/>
          <w:szCs w:val="20"/>
        </w:rPr>
        <w:t xml:space="preserve">; </w:t>
      </w:r>
    </w:p>
    <w:p w:rsidR="00E66309" w:rsidRPr="00AE2D84" w:rsidRDefault="00F56025" w:rsidP="00E66309">
      <w:pPr>
        <w:pStyle w:val="a3"/>
        <w:spacing w:before="0" w:beforeAutospacing="0" w:after="0" w:afterAutospacing="0"/>
        <w:jc w:val="both"/>
        <w:rPr>
          <w:sz w:val="20"/>
          <w:szCs w:val="20"/>
        </w:rPr>
      </w:pPr>
      <w:hyperlink r:id="rId37" w:history="1">
        <w:r w:rsidR="00E66309" w:rsidRPr="00AE2D84">
          <w:rPr>
            <w:rStyle w:val="a6"/>
            <w:sz w:val="20"/>
            <w:szCs w:val="20"/>
          </w:rPr>
          <w:t>https://www.facebook.com/tax.dnipropetrovsk/</w:t>
        </w:r>
      </w:hyperlink>
      <w:r w:rsidR="00E66309" w:rsidRPr="00AE2D84">
        <w:rPr>
          <w:sz w:val="20"/>
          <w:szCs w:val="20"/>
        </w:rPr>
        <w:t xml:space="preserve">; </w:t>
      </w:r>
    </w:p>
    <w:p w:rsidR="00E66309" w:rsidRPr="00AE2D84" w:rsidRDefault="00F56025" w:rsidP="00E66309">
      <w:pPr>
        <w:pStyle w:val="a3"/>
        <w:spacing w:before="0" w:beforeAutospacing="0" w:after="0" w:afterAutospacing="0"/>
        <w:jc w:val="both"/>
        <w:rPr>
          <w:sz w:val="20"/>
          <w:szCs w:val="20"/>
        </w:rPr>
      </w:pPr>
      <w:hyperlink r:id="rId38" w:history="1">
        <w:r w:rsidR="00E66309" w:rsidRPr="00AE2D84">
          <w:rPr>
            <w:rStyle w:val="a6"/>
            <w:sz w:val="20"/>
            <w:szCs w:val="20"/>
          </w:rPr>
          <w:t>https://www.youtube.com/channel/UCIxijADr1NbFo5dhZ3mQwVA</w:t>
        </w:r>
      </w:hyperlink>
      <w:r w:rsidR="00E66309" w:rsidRPr="00AE2D84">
        <w:rPr>
          <w:sz w:val="20"/>
          <w:szCs w:val="20"/>
        </w:rPr>
        <w:t xml:space="preserve"> </w:t>
      </w:r>
    </w:p>
    <w:p w:rsidR="006A4167" w:rsidRDefault="006A4167"/>
    <w:p w:rsidR="006A4167" w:rsidRPr="001C6C0A" w:rsidRDefault="006A4167" w:rsidP="006A4167">
      <w:pPr>
        <w:spacing w:after="0" w:line="240" w:lineRule="auto"/>
        <w:outlineLvl w:val="0"/>
        <w:rPr>
          <w:rFonts w:ascii="Times New Roman" w:hAnsi="Times New Roman"/>
          <w:b/>
          <w:bCs/>
          <w:kern w:val="36"/>
          <w:sz w:val="20"/>
          <w:szCs w:val="20"/>
          <w:lang w:eastAsia="ru-RU"/>
        </w:rPr>
      </w:pPr>
      <w:r w:rsidRPr="001C6C0A">
        <w:rPr>
          <w:rFonts w:ascii="Times New Roman" w:hAnsi="Times New Roman"/>
          <w:b/>
          <w:bCs/>
          <w:kern w:val="36"/>
          <w:sz w:val="20"/>
          <w:szCs w:val="20"/>
          <w:lang w:eastAsia="ru-RU"/>
        </w:rPr>
        <w:t>Разом з першою декларацією платник плати за землю подає витяг із технічної документації про нормативну грошову оцінку земельної ділянки</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Головне управління ДПС у Дніпропетровській області повідомляє, що базою оподаткування платою за землю є нормативна грошова оцінка земельних ділянок з урахуванням коефіцієнта індексації, визначеного відповідно до порядку, встановленого розділом XII Податкового кодексу України (далі – ПКУ).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Норми передбачені п. п. 271.1.1 п. 271.1 ст. 271 ПКУ.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Підставою для нарахування земельного податку є дані Державного земельного кадастру (далі – Кадастр) (п. п. «а» п. 286.1 ст. 286 ПКУ).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Пунктом 289.1 ст. 289 ПКУ встановлено, що для визначення розміру податку та орендної плати використовується нормативна грошова оцінка земельних ділянок, у тому числі право на які фізичні особи мають як власники земельних часток (паїв), з урахуванням коефіцієнта індексації, визначеного відповідно до законодавства.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Відповідно до п. 286.2 ст. 286 ПКУ платники плати за землю (крім фізичних осіб) самостійно обчислюють суму плати за землю щороку станом на 01 січня і не пізніше 20 лютого поточного року подають до відповідного контролюючого органу за місцезнаходженням земельної ділянки податкову декларацію на поточний рік за формою, встановленою у порядку, передбаченому ст. 46 ПКУ,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витяг із технічної документації про нормативну грошову оцінку земельної ділянки, а надалі такий витяг подається у разі затвердження нової нормативної грошової оцінки землі.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b/>
          <w:bCs/>
          <w:i/>
          <w:iCs/>
          <w:sz w:val="20"/>
          <w:szCs w:val="20"/>
          <w:lang w:eastAsia="ru-RU"/>
        </w:rPr>
        <w:t>Ми в інтернет-просторі, приєднуйтесь!</w:t>
      </w:r>
      <w:r w:rsidRPr="001C6C0A">
        <w:rPr>
          <w:rFonts w:ascii="Times New Roman" w:hAnsi="Times New Roman"/>
          <w:sz w:val="20"/>
          <w:szCs w:val="20"/>
          <w:lang w:eastAsia="ru-RU"/>
        </w:rPr>
        <w:t xml:space="preserve"> </w:t>
      </w:r>
    </w:p>
    <w:p w:rsidR="006A4167" w:rsidRPr="001C6C0A" w:rsidRDefault="00F56025" w:rsidP="006A4167">
      <w:pPr>
        <w:spacing w:after="0" w:line="240" w:lineRule="auto"/>
        <w:jc w:val="both"/>
        <w:rPr>
          <w:rFonts w:ascii="Times New Roman" w:hAnsi="Times New Roman"/>
          <w:sz w:val="20"/>
          <w:szCs w:val="20"/>
          <w:lang w:eastAsia="ru-RU"/>
        </w:rPr>
      </w:pPr>
      <w:hyperlink r:id="rId39" w:history="1">
        <w:r w:rsidR="006A4167" w:rsidRPr="001C6C0A">
          <w:rPr>
            <w:rFonts w:ascii="Times New Roman" w:hAnsi="Times New Roman"/>
            <w:color w:val="0000FF"/>
            <w:sz w:val="20"/>
            <w:szCs w:val="20"/>
            <w:u w:val="single"/>
            <w:lang w:eastAsia="ru-RU"/>
          </w:rPr>
          <w:t>https://dp.tax.gov.ua/</w:t>
        </w:r>
      </w:hyperlink>
      <w:r w:rsidR="006A4167" w:rsidRPr="001C6C0A">
        <w:rPr>
          <w:rFonts w:ascii="Times New Roman" w:hAnsi="Times New Roman"/>
          <w:sz w:val="20"/>
          <w:szCs w:val="20"/>
          <w:lang w:eastAsia="ru-RU"/>
        </w:rPr>
        <w:t xml:space="preserve">; </w:t>
      </w:r>
    </w:p>
    <w:p w:rsidR="006A4167" w:rsidRPr="001C6C0A" w:rsidRDefault="00F56025" w:rsidP="006A4167">
      <w:pPr>
        <w:spacing w:after="0" w:line="240" w:lineRule="auto"/>
        <w:jc w:val="both"/>
        <w:rPr>
          <w:rFonts w:ascii="Times New Roman" w:hAnsi="Times New Roman"/>
          <w:sz w:val="20"/>
          <w:szCs w:val="20"/>
          <w:lang w:eastAsia="ru-RU"/>
        </w:rPr>
      </w:pPr>
      <w:hyperlink r:id="rId40" w:history="1">
        <w:r w:rsidR="006A4167" w:rsidRPr="001C6C0A">
          <w:rPr>
            <w:rFonts w:ascii="Times New Roman" w:hAnsi="Times New Roman"/>
            <w:color w:val="0000FF"/>
            <w:sz w:val="20"/>
            <w:szCs w:val="20"/>
            <w:u w:val="single"/>
            <w:lang w:eastAsia="ru-RU"/>
          </w:rPr>
          <w:t>https://www.facebook.com/tax.dnipropetrovsk/</w:t>
        </w:r>
      </w:hyperlink>
      <w:r w:rsidR="006A4167" w:rsidRPr="001C6C0A">
        <w:rPr>
          <w:rFonts w:ascii="Times New Roman" w:hAnsi="Times New Roman"/>
          <w:sz w:val="20"/>
          <w:szCs w:val="20"/>
          <w:lang w:eastAsia="ru-RU"/>
        </w:rPr>
        <w:t xml:space="preserve">; </w:t>
      </w:r>
    </w:p>
    <w:p w:rsidR="006A4167" w:rsidRPr="001C6C0A" w:rsidRDefault="00F56025" w:rsidP="006A4167">
      <w:pPr>
        <w:spacing w:after="0" w:line="240" w:lineRule="auto"/>
        <w:jc w:val="both"/>
        <w:rPr>
          <w:rFonts w:ascii="Times New Roman" w:hAnsi="Times New Roman"/>
          <w:sz w:val="20"/>
          <w:szCs w:val="20"/>
          <w:lang w:eastAsia="ru-RU"/>
        </w:rPr>
      </w:pPr>
      <w:hyperlink r:id="rId41" w:history="1">
        <w:r w:rsidR="006A4167" w:rsidRPr="001C6C0A">
          <w:rPr>
            <w:rFonts w:ascii="Times New Roman" w:hAnsi="Times New Roman"/>
            <w:color w:val="0000FF"/>
            <w:sz w:val="20"/>
            <w:szCs w:val="20"/>
            <w:u w:val="single"/>
            <w:lang w:eastAsia="ru-RU"/>
          </w:rPr>
          <w:t>https://www.youtube.com/channel/UCIxijADr1NbFo5dhZ3mQwVA</w:t>
        </w:r>
      </w:hyperlink>
      <w:r w:rsidR="006A4167" w:rsidRPr="001C6C0A">
        <w:rPr>
          <w:rFonts w:ascii="Times New Roman" w:hAnsi="Times New Roman"/>
          <w:sz w:val="20"/>
          <w:szCs w:val="20"/>
          <w:lang w:eastAsia="ru-RU"/>
        </w:rPr>
        <w:t xml:space="preserve"> </w:t>
      </w:r>
    </w:p>
    <w:p w:rsidR="006A4167" w:rsidRDefault="006A4167"/>
    <w:p w:rsidR="006A4167" w:rsidRPr="001C6C0A" w:rsidRDefault="006A4167" w:rsidP="006A4167">
      <w:pPr>
        <w:spacing w:after="0" w:line="240" w:lineRule="auto"/>
        <w:outlineLvl w:val="0"/>
        <w:rPr>
          <w:rFonts w:ascii="Times New Roman" w:hAnsi="Times New Roman"/>
          <w:b/>
          <w:bCs/>
          <w:kern w:val="36"/>
          <w:sz w:val="20"/>
          <w:szCs w:val="20"/>
          <w:lang w:eastAsia="ru-RU"/>
        </w:rPr>
      </w:pPr>
      <w:r w:rsidRPr="001C6C0A">
        <w:rPr>
          <w:rFonts w:ascii="Times New Roman" w:hAnsi="Times New Roman"/>
          <w:b/>
          <w:bCs/>
          <w:kern w:val="36"/>
          <w:sz w:val="20"/>
          <w:szCs w:val="20"/>
          <w:lang w:eastAsia="ru-RU"/>
        </w:rPr>
        <w:t>До уваги платників ПДВ!</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Головне управління ДПС у Дніпропетровській області нагадує, що платник податків має право реалізовувати через Електронний кабінет права та обов’язки, передбачені Податкового кодексу України від (далі – ПКУ) та які можуть бути реалізовані в електронній формі засобами електронного зв’язку.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Норми встановлені п .п. 17.1.14 п. 17.1 ст. 17 ПКУ.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Відповідно до вимог п. п. 14.1.56 прим. 2 п. 14.1 ст. 14 ПКУ з метою реалізації платниками податків та державними, у тому числі контролюючими, органами своїх прав та обов’язків, визначених ПКУ, іншими законодавчими та нормативно-правовими актами, наказом Міністерства фінансів України від 14.07.2017 № 637 затверджено Порядок функціонування Електронного кабінету.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У приватній частині Електронного кабінету в меню «Система електронного адміністрування ПДВ» (далі – СЕА ПДВ) платник податку має доступ до інформації з СЕА ПДВ, зокрема, інформації щодо показника «Сума відхилення».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Основні принципи функціонування СЕА ПДВ визначено ст. 200 прим. 1 ПКУ та регламентовано Порядком електронного адміністрування податку на додану вартість, затвердженим постановою Кабінету Міністрів України від 16 жовтня 2014 року № 569 із змінами і доповненнями (далі – Порядок № 569).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Пунктом 200 прим. 1.3 статті 200 прим. 1 ПКУ встановлено, що показник SПеревищ є складовою формули, за якою обраховується сума податку, на яку платник податку має право зареєструвати в Єдиному реєстрі податкових накладних (далі – ЄРПН) податкові накладні та/або розрахунки коригування.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Обрахунок реєстраційної суми (SНаклад) та її складових, зокрема показника суми перевищення (SПеревищ), здійснюється автоматично відповідно до норм ПКУ та Порядку № 569 для кожного платника ПДВ за кожний звітний період починаючи з 01.07.2015, а саме,враховується звітність з ПДВ, починаючи з податкової звітності за липень 2015 року, та податкові накладні і розрахунки коригування до них, складені, починаючи з 01.07.2015.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Показник SПеревищ розраховується наростаючим підсумком за кожен звітний період.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В обрахунку показника SПеревищ приймають участь усі подані платником податку декларації з ПДВ/уточнюючі розрахунки та усі складені платником податку податкові накладні/розрахунки коригування зареєстровані в ЄРПН. Під час обрахунку позитивного значення вказаного показника на таке значення зменшується реєстраційна сума (SНаклад) такого платника. Перерахунок показника SПеревищ здійснюється щоразу при поданні декларації з ПДВ/уточнюючого розрахунку за вказані періоди на дату такого подання та/або реєстрації в ЄРПН податкової накладної/розрахунку коригування, складені за вказані періоди на дату такої реєстрації.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Показник «Сума відхилення» – це позитивне або від’ємне значення різниці між сумою податкових зобов’язань за даними податкової звітності за звітний (податковий) період (рядок 9 колонка Б податкової декларації з ПДВ) та узагальненими даними суми ПДВ, зазначену в зареєстрованих в ЄРПН податковими накладними та розрахунками коригування, що в залежності від дати складання або дати реєстрації віднесено до відповідного звітного (податкового) періоду.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b/>
          <w:bCs/>
          <w:i/>
          <w:iCs/>
          <w:sz w:val="20"/>
          <w:szCs w:val="20"/>
          <w:lang w:eastAsia="ru-RU"/>
        </w:rPr>
        <w:t>Ми в інтернет-просторі, приєднуйтесь!</w:t>
      </w:r>
      <w:r w:rsidRPr="001C6C0A">
        <w:rPr>
          <w:rFonts w:ascii="Times New Roman" w:hAnsi="Times New Roman"/>
          <w:sz w:val="20"/>
          <w:szCs w:val="20"/>
          <w:lang w:eastAsia="ru-RU"/>
        </w:rPr>
        <w:t xml:space="preserve"> </w:t>
      </w:r>
    </w:p>
    <w:p w:rsidR="006A4167" w:rsidRPr="001C6C0A" w:rsidRDefault="00F56025" w:rsidP="006A4167">
      <w:pPr>
        <w:spacing w:after="0" w:line="240" w:lineRule="auto"/>
        <w:jc w:val="both"/>
        <w:rPr>
          <w:rFonts w:ascii="Times New Roman" w:hAnsi="Times New Roman"/>
          <w:sz w:val="20"/>
          <w:szCs w:val="20"/>
          <w:lang w:eastAsia="ru-RU"/>
        </w:rPr>
      </w:pPr>
      <w:hyperlink r:id="rId42" w:history="1">
        <w:r w:rsidR="006A4167" w:rsidRPr="001C6C0A">
          <w:rPr>
            <w:rFonts w:ascii="Times New Roman" w:hAnsi="Times New Roman"/>
            <w:color w:val="0000FF"/>
            <w:sz w:val="20"/>
            <w:szCs w:val="20"/>
            <w:u w:val="single"/>
            <w:lang w:eastAsia="ru-RU"/>
          </w:rPr>
          <w:t>https://dp.tax.gov.ua/</w:t>
        </w:r>
      </w:hyperlink>
      <w:r w:rsidR="006A4167" w:rsidRPr="001C6C0A">
        <w:rPr>
          <w:rFonts w:ascii="Times New Roman" w:hAnsi="Times New Roman"/>
          <w:sz w:val="20"/>
          <w:szCs w:val="20"/>
          <w:lang w:eastAsia="ru-RU"/>
        </w:rPr>
        <w:t xml:space="preserve">; </w:t>
      </w:r>
    </w:p>
    <w:p w:rsidR="006A4167" w:rsidRPr="001C6C0A" w:rsidRDefault="00F56025" w:rsidP="006A4167">
      <w:pPr>
        <w:spacing w:after="0" w:line="240" w:lineRule="auto"/>
        <w:jc w:val="both"/>
        <w:rPr>
          <w:rFonts w:ascii="Times New Roman" w:hAnsi="Times New Roman"/>
          <w:sz w:val="20"/>
          <w:szCs w:val="20"/>
          <w:lang w:eastAsia="ru-RU"/>
        </w:rPr>
      </w:pPr>
      <w:hyperlink r:id="rId43" w:history="1">
        <w:r w:rsidR="006A4167" w:rsidRPr="001C6C0A">
          <w:rPr>
            <w:rFonts w:ascii="Times New Roman" w:hAnsi="Times New Roman"/>
            <w:color w:val="0000FF"/>
            <w:sz w:val="20"/>
            <w:szCs w:val="20"/>
            <w:u w:val="single"/>
            <w:lang w:eastAsia="ru-RU"/>
          </w:rPr>
          <w:t>https://www.facebook.com/tax.dnipropetrovsk/</w:t>
        </w:r>
      </w:hyperlink>
      <w:r w:rsidR="006A4167" w:rsidRPr="001C6C0A">
        <w:rPr>
          <w:rFonts w:ascii="Times New Roman" w:hAnsi="Times New Roman"/>
          <w:sz w:val="20"/>
          <w:szCs w:val="20"/>
          <w:lang w:eastAsia="ru-RU"/>
        </w:rPr>
        <w:t xml:space="preserve">; </w:t>
      </w:r>
    </w:p>
    <w:p w:rsidR="006A4167" w:rsidRPr="001C6C0A" w:rsidRDefault="00F56025" w:rsidP="006A4167">
      <w:pPr>
        <w:spacing w:after="0" w:line="240" w:lineRule="auto"/>
        <w:jc w:val="both"/>
        <w:rPr>
          <w:rFonts w:ascii="Times New Roman" w:hAnsi="Times New Roman"/>
          <w:sz w:val="20"/>
          <w:szCs w:val="20"/>
          <w:lang w:eastAsia="ru-RU"/>
        </w:rPr>
      </w:pPr>
      <w:hyperlink r:id="rId44" w:history="1">
        <w:r w:rsidR="006A4167" w:rsidRPr="001C6C0A">
          <w:rPr>
            <w:rFonts w:ascii="Times New Roman" w:hAnsi="Times New Roman"/>
            <w:color w:val="0000FF"/>
            <w:sz w:val="20"/>
            <w:szCs w:val="20"/>
            <w:u w:val="single"/>
            <w:lang w:eastAsia="ru-RU"/>
          </w:rPr>
          <w:t>https://www.youtube.com/channel/UCIxijADr1NbFo5dhZ3mQwVA</w:t>
        </w:r>
      </w:hyperlink>
      <w:r w:rsidR="006A4167" w:rsidRPr="001C6C0A">
        <w:rPr>
          <w:rFonts w:ascii="Times New Roman" w:hAnsi="Times New Roman"/>
          <w:sz w:val="20"/>
          <w:szCs w:val="20"/>
          <w:lang w:eastAsia="ru-RU"/>
        </w:rPr>
        <w:t xml:space="preserve"> </w:t>
      </w:r>
    </w:p>
    <w:p w:rsidR="006A4167" w:rsidRDefault="006A4167"/>
    <w:p w:rsidR="006A4167" w:rsidRPr="001C6C0A" w:rsidRDefault="006A4167" w:rsidP="006A4167">
      <w:pPr>
        <w:spacing w:after="0" w:line="240" w:lineRule="auto"/>
        <w:outlineLvl w:val="0"/>
        <w:rPr>
          <w:rFonts w:ascii="Times New Roman" w:hAnsi="Times New Roman"/>
          <w:b/>
          <w:bCs/>
          <w:kern w:val="36"/>
          <w:sz w:val="20"/>
          <w:szCs w:val="20"/>
          <w:lang w:eastAsia="ru-RU"/>
        </w:rPr>
      </w:pPr>
      <w:r w:rsidRPr="001C6C0A">
        <w:rPr>
          <w:rFonts w:ascii="Times New Roman" w:hAnsi="Times New Roman"/>
          <w:b/>
          <w:bCs/>
          <w:kern w:val="36"/>
          <w:sz w:val="20"/>
          <w:szCs w:val="20"/>
          <w:lang w:eastAsia="ru-RU"/>
        </w:rPr>
        <w:t>Закон України № 1525: який строк сплати особами – нерезидентами податкового зобов’язання за операціями з постачання електронних послуг?</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Головне управління ДПС у Дніпропетровській області звертає увагу, що відповідно до норм Закону України від 3 червня 2021 року № 1525-IX «Про внесення змін до Податкового кодексу України щодо скасування оподаткування доходів, отриманих нерезидентами у вигляді виплати за виробництво та/або розповсюдження реклами, та удосконалення порядку оподаткування податком на додану вартість операцій з постачання нерезидентами електронних послуг фізичним особам» сума податкового зобов’язання за операціями з постачання електронних послуг, зазначена в спрощеній декларації особою – нерезидентом платником ПДВ, підлягає сплаті в іноземній валюті (євро або долар США) протягом 30 календарних днів, що настають за останнім днем граничного строку, передбаченого для подання спрощеної податкової декларації. Сплата має здійснюватися на валютний рахунок, відкритий Державній казначейській службі України, в уповноваженому банку. Реквізити такого валютного рахунку будуть розміщені на спеціальному портальному рішенні для користувачів нерезидентів, які надають електронні послуги.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Норми встановлені п. 208 прим 1. 9 ст. 208 прим. 1 розділу V Податкового кодексу України.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b/>
          <w:bCs/>
          <w:i/>
          <w:iCs/>
          <w:sz w:val="20"/>
          <w:szCs w:val="20"/>
          <w:lang w:eastAsia="ru-RU"/>
        </w:rPr>
        <w:t>Ми в інтернет-просторі, приєднуйтесь!</w:t>
      </w:r>
      <w:r w:rsidRPr="001C6C0A">
        <w:rPr>
          <w:rFonts w:ascii="Times New Roman" w:hAnsi="Times New Roman"/>
          <w:sz w:val="20"/>
          <w:szCs w:val="20"/>
          <w:lang w:eastAsia="ru-RU"/>
        </w:rPr>
        <w:t xml:space="preserve"> </w:t>
      </w:r>
    </w:p>
    <w:p w:rsidR="006A4167" w:rsidRPr="001C6C0A" w:rsidRDefault="00F56025" w:rsidP="006A4167">
      <w:pPr>
        <w:spacing w:after="0" w:line="240" w:lineRule="auto"/>
        <w:jc w:val="both"/>
        <w:rPr>
          <w:rFonts w:ascii="Times New Roman" w:hAnsi="Times New Roman"/>
          <w:sz w:val="20"/>
          <w:szCs w:val="20"/>
          <w:lang w:eastAsia="ru-RU"/>
        </w:rPr>
      </w:pPr>
      <w:hyperlink r:id="rId45" w:history="1">
        <w:r w:rsidR="006A4167" w:rsidRPr="001C6C0A">
          <w:rPr>
            <w:rFonts w:ascii="Times New Roman" w:hAnsi="Times New Roman"/>
            <w:color w:val="0000FF"/>
            <w:sz w:val="20"/>
            <w:szCs w:val="20"/>
            <w:u w:val="single"/>
            <w:lang w:eastAsia="ru-RU"/>
          </w:rPr>
          <w:t>https://dp.tax.gov.ua/</w:t>
        </w:r>
      </w:hyperlink>
      <w:r w:rsidR="006A4167" w:rsidRPr="001C6C0A">
        <w:rPr>
          <w:rFonts w:ascii="Times New Roman" w:hAnsi="Times New Roman"/>
          <w:sz w:val="20"/>
          <w:szCs w:val="20"/>
          <w:lang w:eastAsia="ru-RU"/>
        </w:rPr>
        <w:t xml:space="preserve">; </w:t>
      </w:r>
    </w:p>
    <w:p w:rsidR="006A4167" w:rsidRPr="001C6C0A" w:rsidRDefault="00F56025" w:rsidP="006A4167">
      <w:pPr>
        <w:spacing w:after="0" w:line="240" w:lineRule="auto"/>
        <w:jc w:val="both"/>
        <w:rPr>
          <w:rFonts w:ascii="Times New Roman" w:hAnsi="Times New Roman"/>
          <w:sz w:val="20"/>
          <w:szCs w:val="20"/>
          <w:lang w:eastAsia="ru-RU"/>
        </w:rPr>
      </w:pPr>
      <w:hyperlink r:id="rId46" w:history="1">
        <w:r w:rsidR="006A4167" w:rsidRPr="001C6C0A">
          <w:rPr>
            <w:rFonts w:ascii="Times New Roman" w:hAnsi="Times New Roman"/>
            <w:color w:val="0000FF"/>
            <w:sz w:val="20"/>
            <w:szCs w:val="20"/>
            <w:u w:val="single"/>
            <w:lang w:eastAsia="ru-RU"/>
          </w:rPr>
          <w:t>https://www.facebook.com/tax.dnipropetrovsk/</w:t>
        </w:r>
      </w:hyperlink>
      <w:r w:rsidR="006A4167" w:rsidRPr="001C6C0A">
        <w:rPr>
          <w:rFonts w:ascii="Times New Roman" w:hAnsi="Times New Roman"/>
          <w:sz w:val="20"/>
          <w:szCs w:val="20"/>
          <w:lang w:eastAsia="ru-RU"/>
        </w:rPr>
        <w:t xml:space="preserve">; </w:t>
      </w:r>
    </w:p>
    <w:p w:rsidR="006A4167" w:rsidRPr="001C6C0A" w:rsidRDefault="00F56025" w:rsidP="006A4167">
      <w:pPr>
        <w:spacing w:after="0" w:line="240" w:lineRule="auto"/>
        <w:jc w:val="both"/>
        <w:rPr>
          <w:rFonts w:ascii="Times New Roman" w:hAnsi="Times New Roman"/>
          <w:sz w:val="20"/>
          <w:szCs w:val="20"/>
          <w:lang w:eastAsia="ru-RU"/>
        </w:rPr>
      </w:pPr>
      <w:hyperlink r:id="rId47" w:history="1">
        <w:r w:rsidR="006A4167" w:rsidRPr="001C6C0A">
          <w:rPr>
            <w:rFonts w:ascii="Times New Roman" w:hAnsi="Times New Roman"/>
            <w:color w:val="0000FF"/>
            <w:sz w:val="20"/>
            <w:szCs w:val="20"/>
            <w:u w:val="single"/>
            <w:lang w:eastAsia="ru-RU"/>
          </w:rPr>
          <w:t>https://www.youtube.com/channel/UCIxijADr1NbFo5dhZ3mQwVA</w:t>
        </w:r>
      </w:hyperlink>
      <w:r w:rsidR="006A4167" w:rsidRPr="001C6C0A">
        <w:rPr>
          <w:rFonts w:ascii="Times New Roman" w:hAnsi="Times New Roman"/>
          <w:sz w:val="20"/>
          <w:szCs w:val="20"/>
          <w:lang w:eastAsia="ru-RU"/>
        </w:rPr>
        <w:t xml:space="preserve"> </w:t>
      </w:r>
    </w:p>
    <w:p w:rsidR="006A4167" w:rsidRDefault="006A4167"/>
    <w:p w:rsidR="006A4167" w:rsidRPr="001C6C0A" w:rsidRDefault="006A4167" w:rsidP="006A4167">
      <w:pPr>
        <w:spacing w:after="0" w:line="240" w:lineRule="auto"/>
        <w:outlineLvl w:val="0"/>
        <w:rPr>
          <w:rFonts w:ascii="Times New Roman" w:hAnsi="Times New Roman"/>
          <w:b/>
          <w:bCs/>
          <w:kern w:val="36"/>
          <w:sz w:val="20"/>
          <w:szCs w:val="20"/>
          <w:lang w:eastAsia="ru-RU"/>
        </w:rPr>
      </w:pPr>
      <w:r w:rsidRPr="001C6C0A">
        <w:rPr>
          <w:rFonts w:ascii="Times New Roman" w:hAnsi="Times New Roman"/>
          <w:b/>
          <w:bCs/>
          <w:kern w:val="36"/>
          <w:sz w:val="20"/>
          <w:szCs w:val="20"/>
          <w:lang w:eastAsia="ru-RU"/>
        </w:rPr>
        <w:t>ПКУ встановлені строки сплати плати за землю для громадян</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Головне управління ДПС у Дніпропетровській області повідомляє, що нарахування фізичним особам сум плати за землю проводиться контролюючими органами (за місцем знаходження земельної ділянки, у тому числі право на яку фізична особа має як власник земельної частки (паю), які надсилають платнику податку у порядку, визначеному ст. 42 ПКУ, до 01 липня поточного року податкове повідомлення-рішення про внесення податку за формою, встановленою у порядку, визначеному ст. 58 ПКУ, разом із детальним розрахунком суми податку, який, зокрема, але не виключно, має містити кадастровий номер та площу земельної ділянки, розмір ставки податку та розмір пільги зі сплати податку.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Норми передбачені абзацом першим п. 286.5 ст. 286 Податкового кодексу України (далі – ПКУ).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Земельний податок фізичними особами сплачується протягом 60 днів з дня вручення податкового повідомлення-рішення (абзац перший п. 287.5 ст. 287 ПКУ).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Податковий період, порядок обчислення орендної плати за земельні ділянки державної і комунальної власності, строк сплати та порядок її зарахування до бюджетів застосовується відповідно до вимог ст.ст. 285 – 287 розд. XII ПКУ (п. 288.7 ст. 288 ПКУ).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Слід зазначити, що абзацами першим і другим п. 12 підрозд. 6 розд. XX «Перехідні положення» ПКУ встановлено, що у 2022 році інформація щодо рішень органу місцевого самоврядування, прийнятих до 01 січня 2022 року, про виділення земельних ділянок у натурі (на місцевості) власникам земельних часток (паїв), передбачена п. 284.5 ст. 284 ПКУ, надається відповідному контролюючому органу за місцезнаходженням таких земельних ділянок у строк до 01 липня 2022 року.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Нарахування фізичним особам сум земельного податку на підставі рішень, зазначених в абзаці першому п. 12 підрозд. 6 розд. XX «Перехідні положення» ПКУ, проводиться контролюючими органами за місцезнаходженням земельної ділянки, які надсилають (вручають) платникові податкове повідомлення-рішення про внесення податку до 01 жовтня 2022 року. Земельний податок фізичними особами сплачується протягом 60 днів з дня вручення податкового повідомлення-рішення.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Згідно з п. 284.5 ст. 284 ПКУ інформація про виділення земельних ділянок у натурі (на місцевості) власникам земельних часток (паїв) на підставі рішень органу місцевого самоврядування, прийнятих у попередньому році, надається відповідному контролюючому органу за місцезнаходженням земельних ділянок до 01 лютого поточного року.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У разі внесення змін органами місцевого самоврядування до раніше прийнятих рішень органу місцевого самоврядування про виділення земельних ділянок у натурі (на місцевості) власникам земельних часток (паїв) інформація про такі зміни надається відповідному контролюючому органу за місцезнаходженням земельних ділянок протягом 30 календарних днів з дня їх внесення.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Така інформація надається в електронному вигляді у порядку та за формою, затвердженими Кабінетом Міністрів України.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b/>
          <w:bCs/>
          <w:i/>
          <w:iCs/>
          <w:sz w:val="20"/>
          <w:szCs w:val="20"/>
          <w:lang w:eastAsia="ru-RU"/>
        </w:rPr>
        <w:t>Ми в інтернет-просторі, приєднуйтесь!</w:t>
      </w:r>
      <w:r w:rsidRPr="001C6C0A">
        <w:rPr>
          <w:rFonts w:ascii="Times New Roman" w:hAnsi="Times New Roman"/>
          <w:sz w:val="20"/>
          <w:szCs w:val="20"/>
          <w:lang w:eastAsia="ru-RU"/>
        </w:rPr>
        <w:t xml:space="preserve"> </w:t>
      </w:r>
    </w:p>
    <w:p w:rsidR="006A4167" w:rsidRPr="001C6C0A" w:rsidRDefault="00F56025" w:rsidP="006A4167">
      <w:pPr>
        <w:spacing w:after="0" w:line="240" w:lineRule="auto"/>
        <w:jc w:val="both"/>
        <w:rPr>
          <w:rFonts w:ascii="Times New Roman" w:hAnsi="Times New Roman"/>
          <w:sz w:val="20"/>
          <w:szCs w:val="20"/>
          <w:lang w:eastAsia="ru-RU"/>
        </w:rPr>
      </w:pPr>
      <w:hyperlink r:id="rId48" w:history="1">
        <w:r w:rsidR="006A4167" w:rsidRPr="001C6C0A">
          <w:rPr>
            <w:rFonts w:ascii="Times New Roman" w:hAnsi="Times New Roman"/>
            <w:color w:val="0000FF"/>
            <w:sz w:val="20"/>
            <w:szCs w:val="20"/>
            <w:u w:val="single"/>
            <w:lang w:eastAsia="ru-RU"/>
          </w:rPr>
          <w:t>https://dp.tax.gov.ua/</w:t>
        </w:r>
      </w:hyperlink>
      <w:r w:rsidR="006A4167" w:rsidRPr="001C6C0A">
        <w:rPr>
          <w:rFonts w:ascii="Times New Roman" w:hAnsi="Times New Roman"/>
          <w:sz w:val="20"/>
          <w:szCs w:val="20"/>
          <w:lang w:eastAsia="ru-RU"/>
        </w:rPr>
        <w:t xml:space="preserve">; </w:t>
      </w:r>
    </w:p>
    <w:p w:rsidR="006A4167" w:rsidRPr="001C6C0A" w:rsidRDefault="00F56025" w:rsidP="006A4167">
      <w:pPr>
        <w:spacing w:after="0" w:line="240" w:lineRule="auto"/>
        <w:jc w:val="both"/>
        <w:rPr>
          <w:rFonts w:ascii="Times New Roman" w:hAnsi="Times New Roman"/>
          <w:sz w:val="20"/>
          <w:szCs w:val="20"/>
          <w:lang w:eastAsia="ru-RU"/>
        </w:rPr>
      </w:pPr>
      <w:hyperlink r:id="rId49" w:history="1">
        <w:r w:rsidR="006A4167" w:rsidRPr="001C6C0A">
          <w:rPr>
            <w:rFonts w:ascii="Times New Roman" w:hAnsi="Times New Roman"/>
            <w:color w:val="0000FF"/>
            <w:sz w:val="20"/>
            <w:szCs w:val="20"/>
            <w:u w:val="single"/>
            <w:lang w:eastAsia="ru-RU"/>
          </w:rPr>
          <w:t>https://www.facebook.com/tax.dnipropetrovsk/</w:t>
        </w:r>
      </w:hyperlink>
      <w:r w:rsidR="006A4167" w:rsidRPr="001C6C0A">
        <w:rPr>
          <w:rFonts w:ascii="Times New Roman" w:hAnsi="Times New Roman"/>
          <w:sz w:val="20"/>
          <w:szCs w:val="20"/>
          <w:lang w:eastAsia="ru-RU"/>
        </w:rPr>
        <w:t xml:space="preserve">; </w:t>
      </w:r>
    </w:p>
    <w:p w:rsidR="006A4167" w:rsidRPr="001C6C0A" w:rsidRDefault="00F56025" w:rsidP="006A4167">
      <w:pPr>
        <w:spacing w:after="0" w:line="240" w:lineRule="auto"/>
        <w:jc w:val="both"/>
        <w:rPr>
          <w:rFonts w:ascii="Times New Roman" w:hAnsi="Times New Roman"/>
          <w:sz w:val="20"/>
          <w:szCs w:val="20"/>
          <w:lang w:eastAsia="ru-RU"/>
        </w:rPr>
      </w:pPr>
      <w:hyperlink r:id="rId50" w:history="1">
        <w:r w:rsidR="006A4167" w:rsidRPr="001C6C0A">
          <w:rPr>
            <w:rFonts w:ascii="Times New Roman" w:hAnsi="Times New Roman"/>
            <w:color w:val="0000FF"/>
            <w:sz w:val="20"/>
            <w:szCs w:val="20"/>
            <w:u w:val="single"/>
            <w:lang w:eastAsia="ru-RU"/>
          </w:rPr>
          <w:t>https://www.youtube.com/channel/UCIxijADr1NbFo5dhZ3mQwVA</w:t>
        </w:r>
      </w:hyperlink>
      <w:r w:rsidR="006A4167" w:rsidRPr="001C6C0A">
        <w:rPr>
          <w:rFonts w:ascii="Times New Roman" w:hAnsi="Times New Roman"/>
          <w:sz w:val="20"/>
          <w:szCs w:val="20"/>
          <w:lang w:eastAsia="ru-RU"/>
        </w:rPr>
        <w:t xml:space="preserve"> </w:t>
      </w:r>
    </w:p>
    <w:p w:rsidR="006A4167" w:rsidRDefault="006A4167"/>
    <w:p w:rsidR="006A4167" w:rsidRPr="001C6C0A" w:rsidRDefault="006A4167" w:rsidP="006A4167">
      <w:pPr>
        <w:spacing w:after="0" w:line="240" w:lineRule="auto"/>
        <w:outlineLvl w:val="0"/>
        <w:rPr>
          <w:rFonts w:ascii="Times New Roman" w:hAnsi="Times New Roman"/>
          <w:b/>
          <w:bCs/>
          <w:kern w:val="36"/>
          <w:sz w:val="20"/>
          <w:szCs w:val="20"/>
          <w:lang w:eastAsia="ru-RU"/>
        </w:rPr>
      </w:pPr>
      <w:r w:rsidRPr="001C6C0A">
        <w:rPr>
          <w:rFonts w:ascii="Times New Roman" w:hAnsi="Times New Roman"/>
          <w:b/>
          <w:bCs/>
          <w:kern w:val="36"/>
          <w:sz w:val="20"/>
          <w:szCs w:val="20"/>
          <w:lang w:eastAsia="ru-RU"/>
        </w:rPr>
        <w:t>Подання уточнюючої податкової декларації платником єдиного податку четвертої групи – юро собою</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Головне управління ДПС у Дніпропетровській області звертає увагу, що платники єдиного податку четвертої групи самостійно обчислюють суму податку щороку станом на 01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 46 ПКУ.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Норми передбачені п. п. 295.9.1 п. 295.9 ст. 295 Податкового кодексу України (далі – ПКУ).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Згідно з абзацом першим п. 50.1 ст. 50 ПКУ у разі якщо у майбутніх податкових періодах (з урахуванням строків давності, визначених ст. 102 ПКУ) платник податків самостійно (у тому числі за результатами електронної перевірки) виявляє помилки, що містяться у раніше поданій ним податковій декларації (крім обмежень, визначених ст. 50 ПКУ), він зобов’язаний надіслати уточнюючий розрахунок до такої податкової декларації за формою чинного на час подання уточнюючого розрахунку.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Форма податкової декларації платника єдиного податку четвертої групи затверджена наказом Міністерства фінансів України від 19.06.2015 № 578 (в редакції наказу Міністерства фінансів України від 09.12.2020 № 752) (далі – податкова декларація).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Додаток 1 «Відомості про наявність земельних ділянок» (далі – Додаток 1) є невід’ємною частиною податкової декларації.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Уточнююча податкова декларація подається юридичною особою разом з Додатком 1 до неї: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 з відміткою «уточнююча» до органу ДПС за місцезнаходженням земельної ділянки;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lastRenderedPageBreak/>
        <w:t xml:space="preserve">► з відміткою «уточнююча загальна» – до органу ДПС за своїм місцезнаходженням (місцем перебування на податковому обліку).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При цьому, у разі самостійного виправлення (уточнення) сум податкових зобов’язань юридичними особами – платниками четвертої групи заповнюються рядки 1 – 9 загальної частини податкової декларації та рядки 1 – 11 розрахункової частини податкової декларації для юридичних осіб (далі – Розрахунок), зокрема: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 у рядку 5 Розрахунку зазначається розмір заниженого податкового зобов’язання у поточному році, за якими не настав термін сплати;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 у рядку 6 Розрахунку – розмір завищеного податкового зобов’язання у поточному році, за якими не настав термін сплати;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 у рядку 7 Розрахунку – розмір заниження податкового зобов’язання минулих податкових періодів або періодів поточного року, за якими минув термін сплати;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 у рядку 8 Розрахунку – розмір завищення податкового зобов’язання минулих податкових періодів або періодів поточного року, за якими минув термін сплати;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 у рядку 9 Розрахунку – сума штрафу, нарахована платником самостійно відповідно до п.п. «а» п. 50.1 ст. 50 Податкового кодексу України (далі – ПКУ) (розмір штрафу – 3 відс. від суми заниженого податкового зобов’язання);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 у рядку 10 Розрахунку – сума пені, нарахована платником самостійно відповідно до п.п. 129.1.3 п. 129.1 та абзацу другого п. 129.4 ст. 129 ПКУ, нарахування якої розпочинається після спливу 90 календарних днів, наступних за останнім днем граничного строку сплати грошового зобов’язання;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 у рядку 11 Розрахунку – сума податкового зобов’язання, нарахована платником самостійно у розмірі 25 відсотків річної суми податку відповідно до пп. 298.8.7 п. 298.8 ст. 298 ПКУ (у разі самостійного переходу на застосування ставки єдиного податку, визначеної для платників єдиного податку третьої групи, або відмови від спрощеної системи оподаткування у зв’язку з переходом на сплату інших податків і зборів). </w:t>
      </w:r>
    </w:p>
    <w:p w:rsidR="006A4167" w:rsidRPr="001C6C0A" w:rsidRDefault="006A4167" w:rsidP="006A4167">
      <w:pPr>
        <w:spacing w:after="0" w:line="240" w:lineRule="auto"/>
        <w:jc w:val="both"/>
        <w:rPr>
          <w:rFonts w:ascii="Times New Roman" w:hAnsi="Times New Roman"/>
          <w:sz w:val="20"/>
          <w:szCs w:val="20"/>
          <w:lang w:eastAsia="ru-RU"/>
        </w:rPr>
      </w:pPr>
      <w:r w:rsidRPr="001C6C0A">
        <w:rPr>
          <w:rFonts w:ascii="Times New Roman" w:hAnsi="Times New Roman"/>
          <w:b/>
          <w:bCs/>
          <w:i/>
          <w:iCs/>
          <w:sz w:val="20"/>
          <w:szCs w:val="20"/>
          <w:lang w:eastAsia="ru-RU"/>
        </w:rPr>
        <w:t>Ми в інтернет-просторі, приєднуйтесь!</w:t>
      </w:r>
      <w:r w:rsidRPr="001C6C0A">
        <w:rPr>
          <w:rFonts w:ascii="Times New Roman" w:hAnsi="Times New Roman"/>
          <w:sz w:val="20"/>
          <w:szCs w:val="20"/>
          <w:lang w:eastAsia="ru-RU"/>
        </w:rPr>
        <w:t xml:space="preserve"> </w:t>
      </w:r>
    </w:p>
    <w:p w:rsidR="006A4167" w:rsidRPr="001C6C0A" w:rsidRDefault="00F56025" w:rsidP="006A4167">
      <w:pPr>
        <w:spacing w:after="0" w:line="240" w:lineRule="auto"/>
        <w:jc w:val="both"/>
        <w:rPr>
          <w:rFonts w:ascii="Times New Roman" w:hAnsi="Times New Roman"/>
          <w:sz w:val="20"/>
          <w:szCs w:val="20"/>
          <w:lang w:eastAsia="ru-RU"/>
        </w:rPr>
      </w:pPr>
      <w:hyperlink r:id="rId51" w:history="1">
        <w:r w:rsidR="006A4167" w:rsidRPr="001C6C0A">
          <w:rPr>
            <w:rFonts w:ascii="Times New Roman" w:hAnsi="Times New Roman"/>
            <w:color w:val="0000FF"/>
            <w:sz w:val="20"/>
            <w:szCs w:val="20"/>
            <w:u w:val="single"/>
            <w:lang w:eastAsia="ru-RU"/>
          </w:rPr>
          <w:t>https://dp.tax.gov.ua/</w:t>
        </w:r>
      </w:hyperlink>
      <w:r w:rsidR="006A4167" w:rsidRPr="001C6C0A">
        <w:rPr>
          <w:rFonts w:ascii="Times New Roman" w:hAnsi="Times New Roman"/>
          <w:sz w:val="20"/>
          <w:szCs w:val="20"/>
          <w:lang w:eastAsia="ru-RU"/>
        </w:rPr>
        <w:t xml:space="preserve">; </w:t>
      </w:r>
    </w:p>
    <w:p w:rsidR="006A4167" w:rsidRPr="001C6C0A" w:rsidRDefault="00F56025" w:rsidP="006A4167">
      <w:pPr>
        <w:spacing w:after="0" w:line="240" w:lineRule="auto"/>
        <w:jc w:val="both"/>
        <w:rPr>
          <w:rFonts w:ascii="Times New Roman" w:hAnsi="Times New Roman"/>
          <w:sz w:val="20"/>
          <w:szCs w:val="20"/>
          <w:lang w:eastAsia="ru-RU"/>
        </w:rPr>
      </w:pPr>
      <w:hyperlink r:id="rId52" w:history="1">
        <w:r w:rsidR="006A4167" w:rsidRPr="001C6C0A">
          <w:rPr>
            <w:rFonts w:ascii="Times New Roman" w:hAnsi="Times New Roman"/>
            <w:color w:val="0000FF"/>
            <w:sz w:val="20"/>
            <w:szCs w:val="20"/>
            <w:u w:val="single"/>
            <w:lang w:eastAsia="ru-RU"/>
          </w:rPr>
          <w:t>https://www.facebook.com/tax.dnipropetrovsk/</w:t>
        </w:r>
      </w:hyperlink>
      <w:r w:rsidR="006A4167" w:rsidRPr="001C6C0A">
        <w:rPr>
          <w:rFonts w:ascii="Times New Roman" w:hAnsi="Times New Roman"/>
          <w:sz w:val="20"/>
          <w:szCs w:val="20"/>
          <w:lang w:eastAsia="ru-RU"/>
        </w:rPr>
        <w:t xml:space="preserve">; </w:t>
      </w:r>
    </w:p>
    <w:p w:rsidR="006A4167" w:rsidRPr="001C6C0A" w:rsidRDefault="00F56025" w:rsidP="006A4167">
      <w:pPr>
        <w:spacing w:after="0" w:line="240" w:lineRule="auto"/>
        <w:jc w:val="both"/>
        <w:rPr>
          <w:rFonts w:ascii="Times New Roman" w:hAnsi="Times New Roman"/>
          <w:sz w:val="20"/>
          <w:szCs w:val="20"/>
          <w:lang w:eastAsia="ru-RU"/>
        </w:rPr>
      </w:pPr>
      <w:hyperlink r:id="rId53" w:history="1">
        <w:r w:rsidR="006A4167" w:rsidRPr="001C6C0A">
          <w:rPr>
            <w:rFonts w:ascii="Times New Roman" w:hAnsi="Times New Roman"/>
            <w:color w:val="0000FF"/>
            <w:sz w:val="20"/>
            <w:szCs w:val="20"/>
            <w:u w:val="single"/>
            <w:lang w:eastAsia="ru-RU"/>
          </w:rPr>
          <w:t>https://www.youtube.com/channel/UCIxijADr1NbFo5dhZ3mQwVA</w:t>
        </w:r>
      </w:hyperlink>
      <w:r w:rsidR="006A4167" w:rsidRPr="001C6C0A">
        <w:rPr>
          <w:rFonts w:ascii="Times New Roman" w:hAnsi="Times New Roman"/>
          <w:sz w:val="20"/>
          <w:szCs w:val="20"/>
          <w:lang w:eastAsia="ru-RU"/>
        </w:rPr>
        <w:t xml:space="preserve"> </w:t>
      </w:r>
    </w:p>
    <w:p w:rsidR="006A4167" w:rsidRDefault="006A4167"/>
    <w:p w:rsidR="006A4167" w:rsidRPr="00AE2D84" w:rsidRDefault="006A4167" w:rsidP="006A4167">
      <w:pPr>
        <w:pStyle w:val="1"/>
        <w:spacing w:before="0" w:beforeAutospacing="0" w:after="0" w:afterAutospacing="0"/>
        <w:rPr>
          <w:sz w:val="20"/>
          <w:szCs w:val="20"/>
        </w:rPr>
      </w:pPr>
      <w:r w:rsidRPr="00AE2D84">
        <w:rPr>
          <w:sz w:val="20"/>
          <w:szCs w:val="20"/>
        </w:rPr>
        <w:t>Плата за землю: місцеві бюджети Дніпропетровщини протягом 2021 року від юридичних осіб отримали майже 4,3 млрд гривень</w:t>
      </w:r>
    </w:p>
    <w:p w:rsidR="006A4167" w:rsidRPr="00AE2D84" w:rsidRDefault="006A4167" w:rsidP="006A4167">
      <w:pPr>
        <w:pStyle w:val="a3"/>
        <w:spacing w:before="0" w:beforeAutospacing="0" w:after="0" w:afterAutospacing="0"/>
        <w:jc w:val="both"/>
        <w:rPr>
          <w:sz w:val="20"/>
          <w:szCs w:val="20"/>
        </w:rPr>
      </w:pPr>
      <w:r w:rsidRPr="00AE2D84">
        <w:rPr>
          <w:sz w:val="20"/>
          <w:szCs w:val="20"/>
        </w:rPr>
        <w:t xml:space="preserve">Юридичними особами Дніпропетровської області протягом 2021 року спрямовано до місцевих бюджетів майже 4,3 млрд грн плати за землю. У порівнянні з аналогічним періодом 2020 року надходження збільшились майже на 1,2 млрд грн або на 39 відсотків. </w:t>
      </w:r>
    </w:p>
    <w:p w:rsidR="006A4167" w:rsidRPr="00AE2D84" w:rsidRDefault="006A4167" w:rsidP="006A4167">
      <w:pPr>
        <w:pStyle w:val="a3"/>
        <w:spacing w:before="0" w:beforeAutospacing="0" w:after="0" w:afterAutospacing="0"/>
        <w:jc w:val="both"/>
        <w:rPr>
          <w:sz w:val="20"/>
          <w:szCs w:val="20"/>
        </w:rPr>
      </w:pPr>
      <w:r w:rsidRPr="00AE2D84">
        <w:rPr>
          <w:sz w:val="20"/>
          <w:szCs w:val="20"/>
        </w:rPr>
        <w:t xml:space="preserve">Нагадуємо, що юридична особа, яка набула права власності на земельну ділянку із земель державної або комунальної власності сплачує земельний податок з дня державної реєстрації прав власності на таку земельну ділянку, шляхом внесення відповідних відомостей до Державного реєстру речових прав на нерухоме майно та Державного земельного кадастру з урахуванням процедури державної реєстрації, чинної на дату виникнення права власності. </w:t>
      </w:r>
    </w:p>
    <w:p w:rsidR="006A4167" w:rsidRPr="00AE2D84" w:rsidRDefault="006A4167" w:rsidP="006A4167">
      <w:pPr>
        <w:pStyle w:val="a3"/>
        <w:spacing w:before="0" w:beforeAutospacing="0" w:after="0" w:afterAutospacing="0"/>
        <w:jc w:val="both"/>
        <w:rPr>
          <w:sz w:val="20"/>
          <w:szCs w:val="20"/>
        </w:rPr>
      </w:pPr>
      <w:r w:rsidRPr="00AE2D84">
        <w:rPr>
          <w:rStyle w:val="a5"/>
          <w:i/>
          <w:iCs/>
          <w:sz w:val="20"/>
          <w:szCs w:val="20"/>
        </w:rPr>
        <w:t>Ми в інтернет-просторі, приєднуйтесь!</w:t>
      </w:r>
      <w:r w:rsidRPr="00AE2D84">
        <w:rPr>
          <w:sz w:val="20"/>
          <w:szCs w:val="20"/>
        </w:rPr>
        <w:t xml:space="preserve"> </w:t>
      </w:r>
    </w:p>
    <w:p w:rsidR="006A4167" w:rsidRPr="00AE2D84" w:rsidRDefault="00F56025" w:rsidP="006A4167">
      <w:pPr>
        <w:pStyle w:val="a3"/>
        <w:spacing w:before="0" w:beforeAutospacing="0" w:after="0" w:afterAutospacing="0"/>
        <w:jc w:val="both"/>
        <w:rPr>
          <w:sz w:val="20"/>
          <w:szCs w:val="20"/>
        </w:rPr>
      </w:pPr>
      <w:hyperlink r:id="rId54" w:history="1">
        <w:r w:rsidR="006A4167" w:rsidRPr="00AE2D84">
          <w:rPr>
            <w:rStyle w:val="a6"/>
            <w:sz w:val="20"/>
            <w:szCs w:val="20"/>
          </w:rPr>
          <w:t>https://dp.tax.gov.ua/</w:t>
        </w:r>
      </w:hyperlink>
      <w:r w:rsidR="006A4167" w:rsidRPr="00AE2D84">
        <w:rPr>
          <w:sz w:val="20"/>
          <w:szCs w:val="20"/>
        </w:rPr>
        <w:t xml:space="preserve">; </w:t>
      </w:r>
    </w:p>
    <w:p w:rsidR="006A4167" w:rsidRPr="00AE2D84" w:rsidRDefault="00F56025" w:rsidP="006A4167">
      <w:pPr>
        <w:pStyle w:val="a3"/>
        <w:spacing w:before="0" w:beforeAutospacing="0" w:after="0" w:afterAutospacing="0"/>
        <w:jc w:val="both"/>
        <w:rPr>
          <w:sz w:val="20"/>
          <w:szCs w:val="20"/>
        </w:rPr>
      </w:pPr>
      <w:hyperlink r:id="rId55" w:history="1">
        <w:r w:rsidR="006A4167" w:rsidRPr="00AE2D84">
          <w:rPr>
            <w:rStyle w:val="a6"/>
            <w:sz w:val="20"/>
            <w:szCs w:val="20"/>
          </w:rPr>
          <w:t>https://www.facebook.com/tax.dnipropetrovsk/</w:t>
        </w:r>
      </w:hyperlink>
      <w:r w:rsidR="006A4167" w:rsidRPr="00AE2D84">
        <w:rPr>
          <w:sz w:val="20"/>
          <w:szCs w:val="20"/>
        </w:rPr>
        <w:t xml:space="preserve">; </w:t>
      </w:r>
    </w:p>
    <w:p w:rsidR="006A4167" w:rsidRPr="00AE2D84" w:rsidRDefault="00F56025" w:rsidP="006A4167">
      <w:pPr>
        <w:pStyle w:val="a3"/>
        <w:spacing w:before="0" w:beforeAutospacing="0" w:after="0" w:afterAutospacing="0"/>
        <w:jc w:val="both"/>
        <w:rPr>
          <w:sz w:val="20"/>
          <w:szCs w:val="20"/>
        </w:rPr>
      </w:pPr>
      <w:hyperlink r:id="rId56" w:history="1">
        <w:r w:rsidR="006A4167" w:rsidRPr="00AE2D84">
          <w:rPr>
            <w:rStyle w:val="a6"/>
            <w:sz w:val="20"/>
            <w:szCs w:val="20"/>
          </w:rPr>
          <w:t>https://www.youtube.com/channel/UCIxijADr1NbFo5dhZ3mQwVA</w:t>
        </w:r>
      </w:hyperlink>
      <w:r w:rsidR="006A4167" w:rsidRPr="00AE2D84">
        <w:rPr>
          <w:sz w:val="20"/>
          <w:szCs w:val="20"/>
        </w:rPr>
        <w:t xml:space="preserve"> </w:t>
      </w:r>
    </w:p>
    <w:p w:rsidR="006A4167" w:rsidRDefault="006A4167"/>
    <w:p w:rsidR="006A4167" w:rsidRPr="00AE2D84" w:rsidRDefault="006A4167" w:rsidP="006A4167">
      <w:pPr>
        <w:pStyle w:val="1"/>
        <w:spacing w:before="0" w:beforeAutospacing="0" w:after="0" w:afterAutospacing="0"/>
        <w:rPr>
          <w:sz w:val="20"/>
          <w:szCs w:val="20"/>
        </w:rPr>
      </w:pPr>
      <w:r w:rsidRPr="00AE2D84">
        <w:rPr>
          <w:sz w:val="20"/>
          <w:szCs w:val="20"/>
        </w:rPr>
        <w:t>Розмір ПСП з 01.01.2022</w:t>
      </w:r>
    </w:p>
    <w:p w:rsidR="006A4167" w:rsidRPr="00AE2D84" w:rsidRDefault="006A4167" w:rsidP="006A4167">
      <w:pPr>
        <w:pStyle w:val="a3"/>
        <w:spacing w:before="0" w:beforeAutospacing="0" w:after="0" w:afterAutospacing="0"/>
        <w:jc w:val="both"/>
        <w:rPr>
          <w:sz w:val="20"/>
          <w:szCs w:val="20"/>
        </w:rPr>
      </w:pPr>
      <w:r w:rsidRPr="00AE2D84">
        <w:rPr>
          <w:sz w:val="20"/>
          <w:szCs w:val="20"/>
        </w:rPr>
        <w:t xml:space="preserve">Головне управління ДПС у Дніпропетровській області повідомляє, що 01.01.2022 встановлено прожитковий мінімуму для працездатних осіб у сумі 2 481 гривень. </w:t>
      </w:r>
    </w:p>
    <w:p w:rsidR="006A4167" w:rsidRPr="00AE2D84" w:rsidRDefault="006A4167" w:rsidP="006A4167">
      <w:pPr>
        <w:pStyle w:val="a3"/>
        <w:spacing w:before="0" w:beforeAutospacing="0" w:after="0" w:afterAutospacing="0"/>
        <w:jc w:val="both"/>
        <w:rPr>
          <w:sz w:val="20"/>
          <w:szCs w:val="20"/>
        </w:rPr>
      </w:pPr>
      <w:r w:rsidRPr="00AE2D84">
        <w:rPr>
          <w:sz w:val="20"/>
          <w:szCs w:val="20"/>
        </w:rPr>
        <w:t xml:space="preserve">Норми передбачені ст.. 7 Закону України від 02.12.2021 № 1928-ІХ «Про Державний бюджет України на 2022 рік». </w:t>
      </w:r>
    </w:p>
    <w:p w:rsidR="006A4167" w:rsidRPr="00AE2D84" w:rsidRDefault="006A4167" w:rsidP="006A4167">
      <w:pPr>
        <w:pStyle w:val="a3"/>
        <w:spacing w:before="0" w:beforeAutospacing="0" w:after="0" w:afterAutospacing="0"/>
        <w:jc w:val="both"/>
        <w:rPr>
          <w:sz w:val="20"/>
          <w:szCs w:val="20"/>
        </w:rPr>
      </w:pPr>
      <w:r w:rsidRPr="00AE2D84">
        <w:rPr>
          <w:sz w:val="20"/>
          <w:szCs w:val="20"/>
        </w:rPr>
        <w:t xml:space="preserve">Підпунктом 169.1.1 п. 169.1 ст. 169 Податкового кодексу України (далі – ПКУ) визначено, що будь-який платник податку на доходи фізичних осіб (далі – ПДФО) має право на зменшення суми загального місячного оподатковуваного доходу, отримуваного від одного роботодавця у вигляді заробітної плати, на суму податкової соціальної пільги (далі – ПСП) у розмірі, що дорівнює 50 % розміру прожиткового мінімуму для працездатної особи (у розрахунку на місяць), встановленому законом на 1 січня звітного податкового року. </w:t>
      </w:r>
    </w:p>
    <w:p w:rsidR="006A4167" w:rsidRPr="00AE2D84" w:rsidRDefault="006A4167" w:rsidP="006A4167">
      <w:pPr>
        <w:pStyle w:val="a3"/>
        <w:spacing w:before="0" w:beforeAutospacing="0" w:after="0" w:afterAutospacing="0"/>
        <w:jc w:val="both"/>
        <w:rPr>
          <w:sz w:val="20"/>
          <w:szCs w:val="20"/>
        </w:rPr>
      </w:pPr>
      <w:r w:rsidRPr="00AE2D84">
        <w:rPr>
          <w:sz w:val="20"/>
          <w:szCs w:val="20"/>
        </w:rPr>
        <w:t xml:space="preserve">Граничний розмір доходу, до якого застосовується ПСП у 2022 році становить 3 470,00 грн, цей розмір обчислюється як добуток місячного прожиткового мінімуму, діючого для працездатної особи на 01 січня звітного податкового року, на 1,4 та округлений до найближчих 10 грн, а саме: </w:t>
      </w:r>
    </w:p>
    <w:p w:rsidR="006A4167" w:rsidRPr="00AE2D84" w:rsidRDefault="006A4167" w:rsidP="006A4167">
      <w:pPr>
        <w:pStyle w:val="a3"/>
        <w:spacing w:before="0" w:beforeAutospacing="0" w:after="0" w:afterAutospacing="0"/>
        <w:jc w:val="both"/>
        <w:rPr>
          <w:sz w:val="20"/>
          <w:szCs w:val="20"/>
        </w:rPr>
      </w:pPr>
      <w:r w:rsidRPr="00AE2D84">
        <w:rPr>
          <w:rStyle w:val="a7"/>
          <w:sz w:val="20"/>
          <w:szCs w:val="20"/>
        </w:rPr>
        <w:t>(2481,00</w:t>
      </w:r>
      <w:r w:rsidRPr="00AE2D84">
        <w:rPr>
          <w:sz w:val="20"/>
          <w:szCs w:val="20"/>
        </w:rPr>
        <w:t xml:space="preserve"> </w:t>
      </w:r>
      <w:r w:rsidRPr="00AE2D84">
        <w:rPr>
          <w:rStyle w:val="a7"/>
          <w:sz w:val="20"/>
          <w:szCs w:val="20"/>
        </w:rPr>
        <w:t>х</w:t>
      </w:r>
      <w:r w:rsidRPr="00AE2D84">
        <w:rPr>
          <w:sz w:val="20"/>
          <w:szCs w:val="20"/>
        </w:rPr>
        <w:t xml:space="preserve"> </w:t>
      </w:r>
      <w:r w:rsidRPr="00AE2D84">
        <w:rPr>
          <w:rStyle w:val="a7"/>
          <w:sz w:val="20"/>
          <w:szCs w:val="20"/>
        </w:rPr>
        <w:t>1,4)</w:t>
      </w:r>
      <w:r w:rsidRPr="00AE2D84">
        <w:rPr>
          <w:sz w:val="20"/>
          <w:szCs w:val="20"/>
        </w:rPr>
        <w:t xml:space="preserve"> </w:t>
      </w:r>
      <w:r w:rsidRPr="00AE2D84">
        <w:rPr>
          <w:rStyle w:val="a7"/>
          <w:sz w:val="20"/>
          <w:szCs w:val="20"/>
        </w:rPr>
        <w:t>(п.п.169.4.1 п.169.4 ст.169</w:t>
      </w:r>
      <w:r w:rsidRPr="00AE2D84">
        <w:rPr>
          <w:sz w:val="20"/>
          <w:szCs w:val="20"/>
        </w:rPr>
        <w:t> ПКУ</w:t>
      </w:r>
      <w:r w:rsidRPr="00AE2D84">
        <w:rPr>
          <w:rStyle w:val="a7"/>
          <w:sz w:val="20"/>
          <w:szCs w:val="20"/>
        </w:rPr>
        <w:t>).</w:t>
      </w:r>
      <w:r w:rsidRPr="00AE2D84">
        <w:rPr>
          <w:sz w:val="20"/>
          <w:szCs w:val="20"/>
        </w:rPr>
        <w:t xml:space="preserve"> </w:t>
      </w:r>
    </w:p>
    <w:p w:rsidR="006A4167" w:rsidRPr="00AE2D84" w:rsidRDefault="006A4167" w:rsidP="006A4167">
      <w:pPr>
        <w:pStyle w:val="a3"/>
        <w:spacing w:before="0" w:beforeAutospacing="0" w:after="0" w:afterAutospacing="0"/>
        <w:jc w:val="both"/>
        <w:rPr>
          <w:sz w:val="20"/>
          <w:szCs w:val="20"/>
        </w:rPr>
      </w:pPr>
      <w:r w:rsidRPr="00AE2D84">
        <w:rPr>
          <w:sz w:val="20"/>
          <w:szCs w:val="20"/>
        </w:rPr>
        <w:t xml:space="preserve">Отже, сума загального місячного оподаткованого доходу у вигляді заробітної плати зменшується на суму ПСП у 2022 році у розмірах: </w:t>
      </w:r>
    </w:p>
    <w:p w:rsidR="006A4167" w:rsidRPr="00AE2D84" w:rsidRDefault="006A4167" w:rsidP="006A4167">
      <w:pPr>
        <w:pStyle w:val="a3"/>
        <w:spacing w:before="0" w:beforeAutospacing="0" w:after="0" w:afterAutospacing="0"/>
        <w:jc w:val="both"/>
        <w:rPr>
          <w:sz w:val="20"/>
          <w:szCs w:val="20"/>
        </w:rPr>
      </w:pPr>
      <w:r w:rsidRPr="00AE2D84">
        <w:rPr>
          <w:rStyle w:val="a5"/>
          <w:sz w:val="20"/>
          <w:szCs w:val="20"/>
        </w:rPr>
        <w:lastRenderedPageBreak/>
        <w:t>●</w:t>
      </w:r>
      <w:r w:rsidRPr="00AE2D84">
        <w:rPr>
          <w:sz w:val="20"/>
          <w:szCs w:val="20"/>
        </w:rPr>
        <w:t xml:space="preserve"> базова (загальна) ПСП для будь-якого платника ПДФО – становить половину (50 %) розміру прожиткового мінімуму для працездатної особи (у розрахунку на місяць), встановленому законом на 1 січня звітного податкового року: 1 240,50 грн (2 481,00 х 50 %); </w:t>
      </w:r>
    </w:p>
    <w:p w:rsidR="006A4167" w:rsidRPr="00AE2D84" w:rsidRDefault="006A4167" w:rsidP="006A4167">
      <w:pPr>
        <w:pStyle w:val="a3"/>
        <w:spacing w:before="0" w:beforeAutospacing="0" w:after="0" w:afterAutospacing="0"/>
        <w:jc w:val="both"/>
        <w:rPr>
          <w:sz w:val="20"/>
          <w:szCs w:val="20"/>
        </w:rPr>
      </w:pPr>
      <w:r w:rsidRPr="00AE2D84">
        <w:rPr>
          <w:rStyle w:val="a5"/>
          <w:sz w:val="20"/>
          <w:szCs w:val="20"/>
        </w:rPr>
        <w:t>●</w:t>
      </w:r>
      <w:r w:rsidRPr="00AE2D84">
        <w:rPr>
          <w:sz w:val="20"/>
          <w:szCs w:val="20"/>
        </w:rPr>
        <w:t xml:space="preserve"> ПСП для платника ПДФО, який утримує двох чи більше дітей віком до 18 років, становитиме 100 % суми базової (загальної) ПСП у розрахунку на кожну таку дитину – 1240,50 грн (100 % х (2 481,00 х 50 %)); </w:t>
      </w:r>
    </w:p>
    <w:p w:rsidR="006A4167" w:rsidRPr="00AE2D84" w:rsidRDefault="006A4167" w:rsidP="006A4167">
      <w:pPr>
        <w:pStyle w:val="a3"/>
        <w:spacing w:before="0" w:beforeAutospacing="0" w:after="0" w:afterAutospacing="0"/>
        <w:jc w:val="both"/>
        <w:rPr>
          <w:sz w:val="20"/>
          <w:szCs w:val="20"/>
        </w:rPr>
      </w:pPr>
      <w:r w:rsidRPr="00AE2D84">
        <w:rPr>
          <w:sz w:val="20"/>
          <w:szCs w:val="20"/>
        </w:rPr>
        <w:t xml:space="preserve">● ПСП для платника ПДФО, який є одинокою матір'ю (батьком), вдовою (вдівцем) або опікуном, піклувальником – у розрахунку на кожну дитину віком до 18 років, та для платника, який утримує дитину з інвалідністю – у розрахунку на кожну таку дитину віком до 18 років – 150% суми базової (загальної) пільги, –1 860,75 грн (150 % х (2 481,00 х 50 %)); </w:t>
      </w:r>
    </w:p>
    <w:p w:rsidR="006A4167" w:rsidRPr="00AE2D84" w:rsidRDefault="006A4167" w:rsidP="006A4167">
      <w:pPr>
        <w:pStyle w:val="a3"/>
        <w:spacing w:before="0" w:beforeAutospacing="0" w:after="0" w:afterAutospacing="0"/>
        <w:jc w:val="both"/>
        <w:rPr>
          <w:sz w:val="20"/>
          <w:szCs w:val="20"/>
        </w:rPr>
      </w:pPr>
      <w:r w:rsidRPr="00AE2D84">
        <w:rPr>
          <w:rStyle w:val="a5"/>
          <w:sz w:val="20"/>
          <w:szCs w:val="20"/>
        </w:rPr>
        <w:t>●</w:t>
      </w:r>
      <w:r w:rsidRPr="00AE2D84">
        <w:rPr>
          <w:sz w:val="20"/>
          <w:szCs w:val="20"/>
        </w:rPr>
        <w:t xml:space="preserve"> ПСП для платників, визначених у п.п.169.1.4 п.169.1 ст.169 ПКУ (зокрема Герої України, учасники бойових дій під час Другої світової війни) становить 200 % суми загальної пільги, а саме: 2 481,00 грн (200 % х (2 481,00 х 50 %)). </w:t>
      </w:r>
    </w:p>
    <w:p w:rsidR="006A4167" w:rsidRPr="00AE2D84" w:rsidRDefault="006A4167" w:rsidP="006A4167">
      <w:pPr>
        <w:pStyle w:val="a3"/>
        <w:spacing w:before="0" w:beforeAutospacing="0" w:after="0" w:afterAutospacing="0"/>
        <w:jc w:val="both"/>
        <w:rPr>
          <w:sz w:val="20"/>
          <w:szCs w:val="20"/>
        </w:rPr>
      </w:pPr>
      <w:r w:rsidRPr="00AE2D84">
        <w:rPr>
          <w:rStyle w:val="a5"/>
          <w:i/>
          <w:iCs/>
          <w:sz w:val="20"/>
          <w:szCs w:val="20"/>
        </w:rPr>
        <w:t>Ми в інтернет-просторі, приєднуйтесь!</w:t>
      </w:r>
      <w:r w:rsidRPr="00AE2D84">
        <w:rPr>
          <w:sz w:val="20"/>
          <w:szCs w:val="20"/>
        </w:rPr>
        <w:t xml:space="preserve"> </w:t>
      </w:r>
    </w:p>
    <w:p w:rsidR="006A4167" w:rsidRPr="00AE2D84" w:rsidRDefault="00F56025" w:rsidP="006A4167">
      <w:pPr>
        <w:pStyle w:val="a3"/>
        <w:spacing w:before="0" w:beforeAutospacing="0" w:after="0" w:afterAutospacing="0"/>
        <w:jc w:val="both"/>
        <w:rPr>
          <w:sz w:val="20"/>
          <w:szCs w:val="20"/>
        </w:rPr>
      </w:pPr>
      <w:hyperlink r:id="rId57" w:history="1">
        <w:r w:rsidR="006A4167" w:rsidRPr="00AE2D84">
          <w:rPr>
            <w:rStyle w:val="a6"/>
            <w:sz w:val="20"/>
            <w:szCs w:val="20"/>
          </w:rPr>
          <w:t>https://dp.tax.gov.ua/</w:t>
        </w:r>
      </w:hyperlink>
      <w:r w:rsidR="006A4167" w:rsidRPr="00AE2D84">
        <w:rPr>
          <w:sz w:val="20"/>
          <w:szCs w:val="20"/>
        </w:rPr>
        <w:t xml:space="preserve">; </w:t>
      </w:r>
    </w:p>
    <w:p w:rsidR="006A4167" w:rsidRPr="00AE2D84" w:rsidRDefault="00F56025" w:rsidP="006A4167">
      <w:pPr>
        <w:pStyle w:val="a3"/>
        <w:spacing w:before="0" w:beforeAutospacing="0" w:after="0" w:afterAutospacing="0"/>
        <w:jc w:val="both"/>
        <w:rPr>
          <w:sz w:val="20"/>
          <w:szCs w:val="20"/>
        </w:rPr>
      </w:pPr>
      <w:hyperlink r:id="rId58" w:history="1">
        <w:r w:rsidR="006A4167" w:rsidRPr="00AE2D84">
          <w:rPr>
            <w:rStyle w:val="a6"/>
            <w:sz w:val="20"/>
            <w:szCs w:val="20"/>
          </w:rPr>
          <w:t>https://www.facebook.com/tax.dnipropetrovsk/</w:t>
        </w:r>
      </w:hyperlink>
      <w:r w:rsidR="006A4167" w:rsidRPr="00AE2D84">
        <w:rPr>
          <w:sz w:val="20"/>
          <w:szCs w:val="20"/>
        </w:rPr>
        <w:t xml:space="preserve">; </w:t>
      </w:r>
    </w:p>
    <w:p w:rsidR="006A4167" w:rsidRPr="00AE2D84" w:rsidRDefault="00F56025" w:rsidP="006A4167">
      <w:pPr>
        <w:pStyle w:val="a3"/>
        <w:spacing w:before="0" w:beforeAutospacing="0" w:after="0" w:afterAutospacing="0"/>
        <w:jc w:val="both"/>
        <w:rPr>
          <w:sz w:val="20"/>
          <w:szCs w:val="20"/>
        </w:rPr>
      </w:pPr>
      <w:hyperlink r:id="rId59" w:history="1">
        <w:r w:rsidR="006A4167" w:rsidRPr="00AE2D84">
          <w:rPr>
            <w:rStyle w:val="a6"/>
            <w:sz w:val="20"/>
            <w:szCs w:val="20"/>
          </w:rPr>
          <w:t>https://www.youtube.com/channel/UCIxijADr1NbFo5dhZ3mQwVA</w:t>
        </w:r>
      </w:hyperlink>
      <w:r w:rsidR="006A4167" w:rsidRPr="00AE2D84">
        <w:rPr>
          <w:sz w:val="20"/>
          <w:szCs w:val="20"/>
        </w:rPr>
        <w:t xml:space="preserve"> </w:t>
      </w:r>
    </w:p>
    <w:p w:rsidR="006A4167" w:rsidRPr="00106A4F" w:rsidRDefault="006A4167"/>
    <w:p w:rsidR="00B770A9" w:rsidRPr="00AB7564" w:rsidRDefault="00B770A9" w:rsidP="00B770A9">
      <w:pPr>
        <w:pStyle w:val="1"/>
        <w:spacing w:before="0" w:beforeAutospacing="0" w:after="0" w:afterAutospacing="0"/>
        <w:rPr>
          <w:sz w:val="20"/>
          <w:szCs w:val="20"/>
        </w:rPr>
      </w:pPr>
      <w:r>
        <w:rPr>
          <w:sz w:val="20"/>
          <w:szCs w:val="20"/>
        </w:rPr>
        <w:t>Покроково на с</w:t>
      </w:r>
      <w:r w:rsidRPr="00AB7564">
        <w:rPr>
          <w:sz w:val="20"/>
          <w:szCs w:val="20"/>
        </w:rPr>
        <w:t>ервіс</w:t>
      </w:r>
      <w:r>
        <w:rPr>
          <w:sz w:val="20"/>
          <w:szCs w:val="20"/>
        </w:rPr>
        <w:t>і</w:t>
      </w:r>
      <w:r w:rsidRPr="00AB7564">
        <w:rPr>
          <w:sz w:val="20"/>
          <w:szCs w:val="20"/>
        </w:rPr>
        <w:t xml:space="preserve"> «Пульс» Державної податкової служби України</w:t>
      </w:r>
    </w:p>
    <w:p w:rsidR="00B770A9" w:rsidRPr="00AB7564" w:rsidRDefault="00B770A9" w:rsidP="00B770A9">
      <w:pPr>
        <w:pStyle w:val="a3"/>
        <w:spacing w:before="0" w:beforeAutospacing="0" w:after="0" w:afterAutospacing="0"/>
        <w:jc w:val="both"/>
        <w:rPr>
          <w:sz w:val="20"/>
          <w:szCs w:val="20"/>
        </w:rPr>
      </w:pPr>
      <w:r w:rsidRPr="00AB7564">
        <w:rPr>
          <w:sz w:val="20"/>
          <w:szCs w:val="20"/>
        </w:rPr>
        <w:t xml:space="preserve">Головне управління ДПС у Дніпропетровській області нагадує, що сервіс «Пульс» ДПС України приймає звернення фізичних осіб та суб’єктів господарювання (далі – Заявники) щодо неправомірних дій або бездіяльності працівників податкової служби, а також про можливі корупційні дії з їхнього боку (далі – Інформація). </w:t>
      </w:r>
    </w:p>
    <w:p w:rsidR="00B770A9" w:rsidRPr="00AB7564" w:rsidRDefault="00B770A9" w:rsidP="00B770A9">
      <w:pPr>
        <w:pStyle w:val="a3"/>
        <w:spacing w:before="0" w:beforeAutospacing="0" w:after="0" w:afterAutospacing="0"/>
        <w:jc w:val="both"/>
        <w:rPr>
          <w:sz w:val="20"/>
          <w:szCs w:val="20"/>
        </w:rPr>
      </w:pPr>
      <w:r w:rsidRPr="00AB7564">
        <w:rPr>
          <w:sz w:val="20"/>
          <w:szCs w:val="20"/>
        </w:rPr>
        <w:t xml:space="preserve">Надати інформацію можна, здійснивши наступне: </w:t>
      </w:r>
    </w:p>
    <w:p w:rsidR="00B770A9" w:rsidRPr="00AB7564" w:rsidRDefault="00B770A9" w:rsidP="00B770A9">
      <w:pPr>
        <w:pStyle w:val="a3"/>
        <w:spacing w:before="0" w:beforeAutospacing="0" w:after="0" w:afterAutospacing="0"/>
        <w:jc w:val="both"/>
        <w:rPr>
          <w:sz w:val="20"/>
          <w:szCs w:val="20"/>
        </w:rPr>
      </w:pPr>
      <w:r w:rsidRPr="00AB7564">
        <w:rPr>
          <w:rStyle w:val="a5"/>
          <w:sz w:val="20"/>
          <w:szCs w:val="20"/>
        </w:rPr>
        <w:t>Крок 1.</w:t>
      </w:r>
      <w:r w:rsidRPr="00AB7564">
        <w:rPr>
          <w:sz w:val="20"/>
          <w:szCs w:val="20"/>
        </w:rPr>
        <w:t xml:space="preserve"> Набрати номер телефону </w:t>
      </w:r>
      <w:hyperlink r:id="rId60" w:history="1">
        <w:r w:rsidRPr="00AB7564">
          <w:rPr>
            <w:rStyle w:val="a6"/>
            <w:sz w:val="20"/>
            <w:szCs w:val="20"/>
          </w:rPr>
          <w:t>0800-501-007</w:t>
        </w:r>
      </w:hyperlink>
      <w:r w:rsidRPr="00AB7564">
        <w:rPr>
          <w:sz w:val="20"/>
          <w:szCs w:val="20"/>
        </w:rPr>
        <w:t xml:space="preserve">. </w:t>
      </w:r>
    </w:p>
    <w:p w:rsidR="00B770A9" w:rsidRPr="00AB7564" w:rsidRDefault="00B770A9" w:rsidP="00B770A9">
      <w:pPr>
        <w:pStyle w:val="a3"/>
        <w:spacing w:before="0" w:beforeAutospacing="0" w:after="0" w:afterAutospacing="0"/>
        <w:jc w:val="both"/>
        <w:rPr>
          <w:sz w:val="20"/>
          <w:szCs w:val="20"/>
        </w:rPr>
      </w:pPr>
      <w:r w:rsidRPr="00AB7564">
        <w:rPr>
          <w:rStyle w:val="a5"/>
          <w:sz w:val="20"/>
          <w:szCs w:val="20"/>
        </w:rPr>
        <w:t>Крок 2.</w:t>
      </w:r>
      <w:r w:rsidRPr="00AB7564">
        <w:rPr>
          <w:sz w:val="20"/>
          <w:szCs w:val="20"/>
        </w:rPr>
        <w:t xml:space="preserve"> Прослухавши інтерактивний голосовий автовідповідач з 8.00 год. до 18.00 год. (крім, вихідних і святкових днів) – послідовно обрати напрямок «5» та натиснути 1. </w:t>
      </w:r>
    </w:p>
    <w:p w:rsidR="00B770A9" w:rsidRPr="00AB7564" w:rsidRDefault="00B770A9" w:rsidP="00B770A9">
      <w:pPr>
        <w:pStyle w:val="a3"/>
        <w:spacing w:before="0" w:beforeAutospacing="0" w:after="0" w:afterAutospacing="0"/>
        <w:jc w:val="both"/>
        <w:rPr>
          <w:sz w:val="20"/>
          <w:szCs w:val="20"/>
        </w:rPr>
      </w:pPr>
      <w:r w:rsidRPr="00AB7564">
        <w:rPr>
          <w:rStyle w:val="a5"/>
          <w:sz w:val="20"/>
          <w:szCs w:val="20"/>
        </w:rPr>
        <w:t>Крок 3.</w:t>
      </w:r>
      <w:r w:rsidRPr="00AB7564">
        <w:rPr>
          <w:sz w:val="20"/>
          <w:szCs w:val="20"/>
        </w:rPr>
        <w:t xml:space="preserve"> Зачекати з’єднання з працівником та залишити Інформацію. </w:t>
      </w:r>
    </w:p>
    <w:p w:rsidR="00B770A9" w:rsidRPr="00AB7564" w:rsidRDefault="00B770A9" w:rsidP="00B770A9">
      <w:pPr>
        <w:pStyle w:val="a3"/>
        <w:spacing w:before="0" w:beforeAutospacing="0" w:after="0" w:afterAutospacing="0"/>
        <w:jc w:val="both"/>
        <w:rPr>
          <w:sz w:val="20"/>
          <w:szCs w:val="20"/>
        </w:rPr>
      </w:pPr>
      <w:r w:rsidRPr="00AB7564">
        <w:rPr>
          <w:sz w:val="20"/>
          <w:szCs w:val="20"/>
        </w:rPr>
        <w:t xml:space="preserve">При наданні Інформації Заявник називає своє прізвище, ім’я, по батькові (найменування суб’єкта господарювання), контактний телефон, місце проживання/реєстрації, а також прізвище, ім’я, по батькові та посада працівника органу ДПС, з яким пов’язана подія, дата, місце і суть події, конкретні обставини, зауваження, прохання чи вимоги. Якщо Заявник не бажає називати своє прізвище, ім’я, по батькові, місце проживання/реєстрації, Інформація реєструється як анонімна. </w:t>
      </w:r>
    </w:p>
    <w:p w:rsidR="00B770A9" w:rsidRPr="00AB7564" w:rsidRDefault="00B770A9" w:rsidP="00B770A9">
      <w:pPr>
        <w:pStyle w:val="a3"/>
        <w:spacing w:before="0" w:beforeAutospacing="0" w:after="0" w:afterAutospacing="0"/>
        <w:jc w:val="both"/>
        <w:rPr>
          <w:sz w:val="20"/>
          <w:szCs w:val="20"/>
        </w:rPr>
      </w:pPr>
      <w:r w:rsidRPr="00AB7564">
        <w:rPr>
          <w:sz w:val="20"/>
          <w:szCs w:val="20"/>
        </w:rPr>
        <w:t xml:space="preserve">У разі звернення представника Заявника обов’язково надаються відомості стосовно його повноважень здійснювати представництво законних інтересів та ведення справ Заявника, пов’язаних із сплатою податків, на підставі закону або довіреності. Якщо представник Заявника не надає такі дані, Інформація на сервіс «Пульс» не приймається. </w:t>
      </w:r>
    </w:p>
    <w:p w:rsidR="00B770A9" w:rsidRPr="00AB7564" w:rsidRDefault="00B770A9" w:rsidP="00B770A9">
      <w:pPr>
        <w:pStyle w:val="a3"/>
        <w:spacing w:before="0" w:beforeAutospacing="0" w:after="0" w:afterAutospacing="0"/>
        <w:jc w:val="both"/>
        <w:rPr>
          <w:sz w:val="20"/>
          <w:szCs w:val="20"/>
        </w:rPr>
      </w:pPr>
      <w:r w:rsidRPr="00AB7564">
        <w:rPr>
          <w:sz w:val="20"/>
          <w:szCs w:val="20"/>
        </w:rPr>
        <w:t xml:space="preserve">Крок 4. У неробочий час з 18.00 год. до 8.00 год. (також вихідні і святкові дні) Інформацію можна залишити на інтерактивний автовідповідач. </w:t>
      </w:r>
    </w:p>
    <w:p w:rsidR="00B770A9" w:rsidRPr="00AB7564" w:rsidRDefault="00B770A9" w:rsidP="00B770A9">
      <w:pPr>
        <w:pStyle w:val="a3"/>
        <w:spacing w:before="0" w:beforeAutospacing="0" w:after="0" w:afterAutospacing="0"/>
        <w:jc w:val="both"/>
        <w:rPr>
          <w:sz w:val="20"/>
          <w:szCs w:val="20"/>
        </w:rPr>
      </w:pPr>
      <w:r w:rsidRPr="00AB7564">
        <w:rPr>
          <w:sz w:val="20"/>
          <w:szCs w:val="20"/>
        </w:rPr>
        <w:t xml:space="preserve">Також її можна надіслати на електронну пошту </w:t>
      </w:r>
      <w:hyperlink r:id="rId61" w:history="1">
        <w:r w:rsidRPr="00AB7564">
          <w:rPr>
            <w:rStyle w:val="a6"/>
            <w:sz w:val="20"/>
            <w:szCs w:val="20"/>
          </w:rPr>
          <w:t>idd@tax.gov.ua</w:t>
        </w:r>
      </w:hyperlink>
      <w:r w:rsidRPr="00AB7564">
        <w:rPr>
          <w:sz w:val="20"/>
          <w:szCs w:val="20"/>
        </w:rPr>
        <w:t xml:space="preserve">. </w:t>
      </w:r>
    </w:p>
    <w:p w:rsidR="00B770A9" w:rsidRPr="00AB7564" w:rsidRDefault="00B770A9" w:rsidP="00B770A9">
      <w:pPr>
        <w:pStyle w:val="a3"/>
        <w:spacing w:before="0" w:beforeAutospacing="0" w:after="0" w:afterAutospacing="0"/>
        <w:jc w:val="both"/>
        <w:rPr>
          <w:sz w:val="20"/>
          <w:szCs w:val="20"/>
        </w:rPr>
      </w:pPr>
      <w:r w:rsidRPr="00AB7564">
        <w:rPr>
          <w:sz w:val="20"/>
          <w:szCs w:val="20"/>
        </w:rPr>
        <w:t xml:space="preserve">Звертаємо увагу, що реєструючи звернення Ви даєте згоду на запис розмови технічними засобами та обробку і використання персональних даних згідно з законодавством. </w:t>
      </w:r>
    </w:p>
    <w:p w:rsidR="00B770A9" w:rsidRPr="00AB7564" w:rsidRDefault="00B770A9" w:rsidP="00B770A9">
      <w:pPr>
        <w:pStyle w:val="a3"/>
        <w:spacing w:before="0" w:beforeAutospacing="0" w:after="0" w:afterAutospacing="0"/>
        <w:jc w:val="both"/>
        <w:rPr>
          <w:sz w:val="20"/>
          <w:szCs w:val="20"/>
        </w:rPr>
      </w:pPr>
      <w:r w:rsidRPr="00AB7564">
        <w:rPr>
          <w:sz w:val="20"/>
          <w:szCs w:val="20"/>
        </w:rPr>
        <w:t xml:space="preserve">Про результати розгляду Інформації Заявники повідомляються невідкладно або протягом 3 робочих днів. Якщо інформація потребує додаткового розгляду, то загальний термін її опрацювання може бути подовжено. </w:t>
      </w:r>
    </w:p>
    <w:p w:rsidR="00B770A9" w:rsidRPr="00AB7564" w:rsidRDefault="00B770A9" w:rsidP="00B770A9">
      <w:pPr>
        <w:pStyle w:val="a3"/>
        <w:spacing w:before="0" w:beforeAutospacing="0" w:after="0" w:afterAutospacing="0"/>
        <w:jc w:val="both"/>
        <w:rPr>
          <w:sz w:val="20"/>
          <w:szCs w:val="20"/>
        </w:rPr>
      </w:pPr>
      <w:r w:rsidRPr="00AB7564">
        <w:rPr>
          <w:sz w:val="20"/>
          <w:szCs w:val="20"/>
        </w:rPr>
        <w:t xml:space="preserve">Не повідомляються Заявникам результати розгляду анонімної Інформації та повідомлень про наявність на офіційному вебпорталі/субсайтах ДПС недостовірної/застарілої інформації; методологічних чи технічних проблем в роботі електронних сервісів, систем та відомості щодо мінімізації сплати податків, зборів, єдиного внеску, що надходять електронною поштою. </w:t>
      </w:r>
    </w:p>
    <w:p w:rsidR="00B770A9" w:rsidRPr="00AB7564" w:rsidRDefault="00B770A9" w:rsidP="00B770A9">
      <w:pPr>
        <w:pStyle w:val="a3"/>
        <w:spacing w:before="0" w:beforeAutospacing="0" w:after="0" w:afterAutospacing="0"/>
        <w:jc w:val="both"/>
        <w:rPr>
          <w:sz w:val="20"/>
          <w:szCs w:val="20"/>
        </w:rPr>
      </w:pPr>
      <w:r w:rsidRPr="00AB7564">
        <w:rPr>
          <w:sz w:val="20"/>
          <w:szCs w:val="20"/>
        </w:rPr>
        <w:t xml:space="preserve">Статистичні дані щодо роботи сервісу «Пульс», зокрема у 2021 році, розміщені на офіційному вебпорталі ДПС за посиланням </w:t>
      </w:r>
      <w:hyperlink r:id="rId62" w:history="1">
        <w:r w:rsidRPr="00AB7564">
          <w:rPr>
            <w:rStyle w:val="a6"/>
            <w:sz w:val="20"/>
            <w:szCs w:val="20"/>
          </w:rPr>
          <w:t>https://tax.gov.ua/others/puls-</w:t>
        </w:r>
      </w:hyperlink>
      <w:r w:rsidRPr="00AB7564">
        <w:rPr>
          <w:sz w:val="20"/>
          <w:szCs w:val="20"/>
        </w:rPr>
        <w:t xml:space="preserve"> . </w:t>
      </w:r>
    </w:p>
    <w:p w:rsidR="00B770A9" w:rsidRPr="00AB7564" w:rsidRDefault="00B770A9" w:rsidP="00B770A9">
      <w:pPr>
        <w:pStyle w:val="a3"/>
        <w:spacing w:before="0" w:beforeAutospacing="0" w:after="0" w:afterAutospacing="0"/>
        <w:jc w:val="both"/>
        <w:rPr>
          <w:sz w:val="20"/>
          <w:szCs w:val="20"/>
        </w:rPr>
      </w:pPr>
      <w:r w:rsidRPr="00AB7564">
        <w:rPr>
          <w:rStyle w:val="a5"/>
          <w:i/>
          <w:iCs/>
          <w:sz w:val="20"/>
          <w:szCs w:val="20"/>
        </w:rPr>
        <w:t>Ми в інтернет-просторі, приєднуйтесь!</w:t>
      </w:r>
      <w:r w:rsidRPr="00AB7564">
        <w:rPr>
          <w:sz w:val="20"/>
          <w:szCs w:val="20"/>
        </w:rPr>
        <w:t xml:space="preserve"> </w:t>
      </w:r>
    </w:p>
    <w:p w:rsidR="00B770A9" w:rsidRPr="00AB7564" w:rsidRDefault="00F56025" w:rsidP="00B770A9">
      <w:pPr>
        <w:pStyle w:val="a3"/>
        <w:spacing w:before="0" w:beforeAutospacing="0" w:after="0" w:afterAutospacing="0"/>
        <w:jc w:val="both"/>
        <w:rPr>
          <w:sz w:val="20"/>
          <w:szCs w:val="20"/>
        </w:rPr>
      </w:pPr>
      <w:hyperlink r:id="rId63" w:history="1">
        <w:r w:rsidR="00B770A9" w:rsidRPr="00AB7564">
          <w:rPr>
            <w:rStyle w:val="a6"/>
            <w:sz w:val="20"/>
            <w:szCs w:val="20"/>
          </w:rPr>
          <w:t>https://dp.tax.gov.ua/</w:t>
        </w:r>
      </w:hyperlink>
      <w:r w:rsidR="00B770A9" w:rsidRPr="00AB7564">
        <w:rPr>
          <w:sz w:val="20"/>
          <w:szCs w:val="20"/>
        </w:rPr>
        <w:t xml:space="preserve">; </w:t>
      </w:r>
    </w:p>
    <w:p w:rsidR="00B770A9" w:rsidRPr="00AB7564" w:rsidRDefault="00F56025" w:rsidP="00B770A9">
      <w:pPr>
        <w:pStyle w:val="a3"/>
        <w:spacing w:before="0" w:beforeAutospacing="0" w:after="0" w:afterAutospacing="0"/>
        <w:jc w:val="both"/>
        <w:rPr>
          <w:sz w:val="20"/>
          <w:szCs w:val="20"/>
        </w:rPr>
      </w:pPr>
      <w:hyperlink r:id="rId64" w:history="1">
        <w:r w:rsidR="00B770A9" w:rsidRPr="00AB7564">
          <w:rPr>
            <w:rStyle w:val="a6"/>
            <w:sz w:val="20"/>
            <w:szCs w:val="20"/>
          </w:rPr>
          <w:t>https://www.facebook.com/tax.dnipropetrovsk/</w:t>
        </w:r>
      </w:hyperlink>
      <w:r w:rsidR="00B770A9" w:rsidRPr="00AB7564">
        <w:rPr>
          <w:sz w:val="20"/>
          <w:szCs w:val="20"/>
        </w:rPr>
        <w:t xml:space="preserve">; </w:t>
      </w:r>
    </w:p>
    <w:p w:rsidR="00B770A9" w:rsidRDefault="00F56025" w:rsidP="00B770A9">
      <w:pPr>
        <w:pStyle w:val="a3"/>
        <w:spacing w:before="0" w:beforeAutospacing="0" w:after="0" w:afterAutospacing="0"/>
        <w:jc w:val="both"/>
        <w:rPr>
          <w:sz w:val="20"/>
          <w:szCs w:val="20"/>
        </w:rPr>
      </w:pPr>
      <w:hyperlink r:id="rId65" w:history="1">
        <w:r w:rsidR="00B770A9" w:rsidRPr="00AB7564">
          <w:rPr>
            <w:rStyle w:val="a6"/>
            <w:sz w:val="20"/>
            <w:szCs w:val="20"/>
          </w:rPr>
          <w:t>https://www.youtube.com/channel/UCIxijADr1NbFo5dhZ3mQwVA</w:t>
        </w:r>
      </w:hyperlink>
    </w:p>
    <w:p w:rsidR="00B770A9" w:rsidRDefault="00B770A9">
      <w:pPr>
        <w:rPr>
          <w:lang w:val="en-US"/>
        </w:rPr>
      </w:pPr>
    </w:p>
    <w:p w:rsidR="00106A4F" w:rsidRPr="00AE2D84" w:rsidRDefault="00106A4F" w:rsidP="00106A4F">
      <w:pPr>
        <w:pStyle w:val="1"/>
        <w:spacing w:before="0" w:beforeAutospacing="0" w:after="0" w:afterAutospacing="0"/>
        <w:rPr>
          <w:sz w:val="20"/>
          <w:szCs w:val="20"/>
        </w:rPr>
      </w:pPr>
      <w:r w:rsidRPr="00AE2D84">
        <w:rPr>
          <w:sz w:val="20"/>
          <w:szCs w:val="20"/>
        </w:rPr>
        <w:t>ФОП, яка має право власності на земельну ділянку, подає до контролюючого органу за місцем знаходження земельної ділянки декларацію з плати за землю</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Головне управління ДПС у Дніпропетровській області повідомляє, що плата за землю – обов’язковий платіж у складі податку на майно, що справляється у формі земельного податку або орендної плати за земельні ділянки державної і комунальної власності (далі – орендна плата).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Норми передбачені п. п. 14.1.147 п. 14.1 ст. 14 Податкового кодексу України (далі – ПКУ). </w:t>
      </w:r>
    </w:p>
    <w:p w:rsidR="00106A4F" w:rsidRPr="00AE2D84" w:rsidRDefault="00106A4F" w:rsidP="00106A4F">
      <w:pPr>
        <w:pStyle w:val="a3"/>
        <w:spacing w:before="0" w:beforeAutospacing="0" w:after="0" w:afterAutospacing="0"/>
        <w:jc w:val="both"/>
        <w:rPr>
          <w:sz w:val="20"/>
          <w:szCs w:val="20"/>
        </w:rPr>
      </w:pPr>
      <w:r w:rsidRPr="00AE2D84">
        <w:rPr>
          <w:sz w:val="20"/>
          <w:szCs w:val="20"/>
        </w:rPr>
        <w:lastRenderedPageBreak/>
        <w:t xml:space="preserve">Земельний податок – це обов’язковий платіж, що справляється з власників земельних ділянок та земельних часток (паїв), а також постійних землекористувачів (п. п. 14.1.72 п. 14.1 ст. 14 ПКУ).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Підпунктом 14.1.73 п. 14.1 ст. 14 ПКУ визначено, що землекористувачі – це юридичні та фізичні особи (резиденти і нерезиденти), які користуються земельними ділянками державної та комунальної власності: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 на праві постійного користування;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 на умовах оренди.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Орендна плата для цілей розділу XII ПКУ – це обов’язковий платіж за користування земельною ділянкою державної або комунальної власності на умовах оренди (п. п. 14.1.136 п. 14.1 ст. 14 ПКУ).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Згідно зі ст. 206 Земельного кодексу України від 25 жовтня 2001 року № 2768-ІІI зі змінами та доповненнями використання землі в Україні є платним.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Власники землі та землекористувачі сплачують плату за землю з дня виникнення права власності або права користування земельною ділянкою (абзац перший п. 287.1 ст. 287 ПКУ).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Пунктом 286.1 ст. 286 ПКУ передбачено, що підставою для нарахування земельного податку є: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а) дані державного земельного кадастру;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б) дані Державного реєстру речових прав на нерухоме майно;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в) дані державних актів, якими посвідчено право власності або право постійного користування земельною ділянкою (державні акти на землю);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г) дані сертифікатів на право на земельні частки (паї);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ґ) рішення органу місцевого самоврядування про виділення земельних ділянок у натурі (на місцевості) власникам земельних часток (паїв);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д) дані інших правовстановлюючих документів, якими посвідчується право власності або право користування земельною ділянкою, право на земельні частки (паї).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Статтею 1 Закону України від 06 жовтня 1998 року № 161-XIV «Про оренду землі» визначено, що оренда землі – це засноване на договорі строкове платне володіння і користування земельною ділянкою, необхідною орендареві для проведення підприємницької та інших видів діяльності.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Підставою для нарахування орендної плати за земельну ділянку є договір оренди такої земельної ділянки (абзац перший п. 288.1 ст. 288 ПКУ).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Податковий період, порядок обчислення орендної плати, строк сплати та порядок її зарахування до бюджетів застосовується відповідно до вимог ст.ст. 285 – 287 ПКУ (п. 288.7 ст. 288 ПКУ).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Пунктом 286.2 ст. 286 ПКУ визначено, що платники плати за землю (крім фізичних осіб) самостійно обчислюють суму плати за землю щороку станом на 01 січня і не пізніше 20 лютого поточного року подають до відповідного контролюючого органу за місцезнаходженням земельної ділянки податкову декларацію на поточний рік за формою, встановленою у порядку, передбаченому ст. 46 ПКУ,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витяг із технічної документації про нормативну грошову оцінку земельної ділянки, а надалі такий витяг подається у разі затвердження нової нормативної грошової оцінки землі.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Нарахування фізичним особам сум плати за землю проводиться контролюючими органами (за місцем знаходження земельної ділянки, у тому числі право на яку фізична особа має як власник земельної частки (паю), які надсилають платнику податку у порядку, визначеному ст. 42 ПКУ, до 01 липня поточного року податкове повідомлення-рішення про внесення податку за формою, встановленою у порядку, визначеному ст. 58 ПКУ, разом із детальним розрахунком суми податку, який, зокрема, але не виключно, має містити кадастровий номер та площу земельної ділянки, розмір ставки податку та розмір пільги зі сплати податку (абзац перший п. 286.5 ст. 286 ПКУ).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Нарахування фізичним особам сум земельного податку з підстав, визначених підпунктами «в», «г», «д» п. 286.1 ст. 286 ПКУ, проводиться контролюючими органами виключно у разі надання зазначених даних такими фізичними особами (абзац другий п. 286.5 ст. 286 ПКУ).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Враховуючи вищевикладене, якщо право власності на земельну ділянку, право постійного користування та/або право оренди земельної ділянки (земельних ділянок) оформлено на фізичну особу – підприємця, то така особа подає до контролюючого органу за місцем знаходження земельної ділянки податкову декларацію з плати за землю (земельний податок та/або орендна плата).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У разі якщо право власності на земельну ділянку, право постійного користування та/або право оренди земельної ділянки оформлено на фізичну особу, то нарахування плати за землю (земельного податку та/або орендної плати) здійснює контролюючий орган (за місцем знаходження земельної ділянки у тому числі право на яку фізична особа має як власник земельної частки (паю)), який надсилає фізичній особі податкове повідомлення-рішення разом із детальним розрахунком суми податку.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Слід зазначити, що фізичні особи – підприємці платники єдиного податку звільняються від обов’язку нарахування, сплати та подання податкової звітності, зокрема, з податку на майно в частині земельного податку за земельні ділянки, що використовуються платниками єдиного податку першої – третьої груп для провадження господарської діяльності (крім діяльності з надання земельних ділянок та/або нерухомого майна, що знаходиться на таких земельних ділянках, в оренду (найм), позичку, на іншому праві користування) та платниками єдиного податку четвертої групи для ведення сільськогосподарського товаровиробництва (п. п. 4 п. 297.1 ст. 297 ПКУ). </w:t>
      </w:r>
    </w:p>
    <w:p w:rsidR="00106A4F" w:rsidRPr="00AE2D84" w:rsidRDefault="00106A4F" w:rsidP="00106A4F">
      <w:pPr>
        <w:pStyle w:val="a3"/>
        <w:spacing w:before="0" w:beforeAutospacing="0" w:after="0" w:afterAutospacing="0"/>
        <w:jc w:val="both"/>
        <w:rPr>
          <w:sz w:val="20"/>
          <w:szCs w:val="20"/>
        </w:rPr>
      </w:pPr>
      <w:r w:rsidRPr="00AE2D84">
        <w:rPr>
          <w:rStyle w:val="a5"/>
          <w:i/>
          <w:iCs/>
          <w:sz w:val="20"/>
          <w:szCs w:val="20"/>
        </w:rPr>
        <w:lastRenderedPageBreak/>
        <w:t>Ми в інтернет-просторі, приєднуйтесь!</w:t>
      </w:r>
      <w:r w:rsidRPr="00AE2D84">
        <w:rPr>
          <w:sz w:val="20"/>
          <w:szCs w:val="20"/>
        </w:rPr>
        <w:t xml:space="preserve"> </w:t>
      </w:r>
    </w:p>
    <w:p w:rsidR="00106A4F" w:rsidRPr="00AE2D84" w:rsidRDefault="00106A4F" w:rsidP="00106A4F">
      <w:pPr>
        <w:pStyle w:val="a3"/>
        <w:spacing w:before="0" w:beforeAutospacing="0" w:after="0" w:afterAutospacing="0"/>
        <w:jc w:val="both"/>
        <w:rPr>
          <w:sz w:val="20"/>
          <w:szCs w:val="20"/>
        </w:rPr>
      </w:pPr>
      <w:hyperlink r:id="rId66" w:history="1">
        <w:r w:rsidRPr="00AE2D84">
          <w:rPr>
            <w:rStyle w:val="a6"/>
            <w:sz w:val="20"/>
            <w:szCs w:val="20"/>
          </w:rPr>
          <w:t>https://dp.tax.gov.ua/</w:t>
        </w:r>
      </w:hyperlink>
      <w:r w:rsidRPr="00AE2D84">
        <w:rPr>
          <w:sz w:val="20"/>
          <w:szCs w:val="20"/>
        </w:rPr>
        <w:t xml:space="preserve">; </w:t>
      </w:r>
    </w:p>
    <w:p w:rsidR="00106A4F" w:rsidRPr="00AE2D84" w:rsidRDefault="00106A4F" w:rsidP="00106A4F">
      <w:pPr>
        <w:pStyle w:val="a3"/>
        <w:spacing w:before="0" w:beforeAutospacing="0" w:after="0" w:afterAutospacing="0"/>
        <w:jc w:val="both"/>
        <w:rPr>
          <w:sz w:val="20"/>
          <w:szCs w:val="20"/>
        </w:rPr>
      </w:pPr>
      <w:hyperlink r:id="rId67" w:history="1">
        <w:r w:rsidRPr="00AE2D84">
          <w:rPr>
            <w:rStyle w:val="a6"/>
            <w:sz w:val="20"/>
            <w:szCs w:val="20"/>
          </w:rPr>
          <w:t>https://www.facebook.com/tax.dnipropetrovsk/</w:t>
        </w:r>
      </w:hyperlink>
      <w:r w:rsidRPr="00AE2D84">
        <w:rPr>
          <w:sz w:val="20"/>
          <w:szCs w:val="20"/>
        </w:rPr>
        <w:t xml:space="preserve">; </w:t>
      </w:r>
    </w:p>
    <w:p w:rsidR="00106A4F" w:rsidRPr="00AE2D84" w:rsidRDefault="00106A4F" w:rsidP="00106A4F">
      <w:pPr>
        <w:pStyle w:val="a3"/>
        <w:spacing w:before="0" w:beforeAutospacing="0" w:after="0" w:afterAutospacing="0"/>
        <w:jc w:val="both"/>
        <w:rPr>
          <w:sz w:val="20"/>
          <w:szCs w:val="20"/>
        </w:rPr>
      </w:pPr>
      <w:hyperlink r:id="rId68" w:history="1">
        <w:r w:rsidRPr="00AE2D84">
          <w:rPr>
            <w:rStyle w:val="a6"/>
            <w:sz w:val="20"/>
            <w:szCs w:val="20"/>
          </w:rPr>
          <w:t>https://www.youtube.com/channel/UCIxijADr1NbFo5dhZ3mQwVA</w:t>
        </w:r>
      </w:hyperlink>
      <w:r w:rsidRPr="00AE2D84">
        <w:rPr>
          <w:sz w:val="20"/>
          <w:szCs w:val="20"/>
        </w:rPr>
        <w:t xml:space="preserve"> </w:t>
      </w:r>
    </w:p>
    <w:p w:rsidR="00106A4F" w:rsidRDefault="00106A4F" w:rsidP="00106A4F"/>
    <w:p w:rsidR="006A4167" w:rsidRPr="00AE2D84" w:rsidRDefault="006A4167" w:rsidP="006A4167">
      <w:pPr>
        <w:pStyle w:val="1"/>
        <w:spacing w:before="0" w:beforeAutospacing="0" w:after="0" w:afterAutospacing="0"/>
        <w:rPr>
          <w:sz w:val="20"/>
          <w:szCs w:val="20"/>
        </w:rPr>
      </w:pPr>
      <w:r w:rsidRPr="00AE2D84">
        <w:rPr>
          <w:sz w:val="20"/>
          <w:szCs w:val="20"/>
        </w:rPr>
        <w:t>Хто відноситься до членів сім’ї першого та другого ступеня споріднення?</w:t>
      </w:r>
    </w:p>
    <w:p w:rsidR="006A4167" w:rsidRPr="00AE2D84" w:rsidRDefault="006A4167" w:rsidP="006A4167">
      <w:pPr>
        <w:pStyle w:val="a3"/>
        <w:spacing w:before="0" w:beforeAutospacing="0" w:after="0" w:afterAutospacing="0"/>
        <w:jc w:val="both"/>
        <w:rPr>
          <w:sz w:val="20"/>
          <w:szCs w:val="20"/>
        </w:rPr>
      </w:pPr>
      <w:r w:rsidRPr="00AE2D84">
        <w:rPr>
          <w:sz w:val="20"/>
          <w:szCs w:val="20"/>
        </w:rPr>
        <w:t xml:space="preserve">Членами сім’ї фізичної особи другого ступеня споріднення для цілей розділу IV ПКУ вважаються її рідні брати та сестри, її баба та дід з боку матері і з боку батька, онуки. </w:t>
      </w:r>
    </w:p>
    <w:p w:rsidR="006A4167" w:rsidRPr="00AE2D84" w:rsidRDefault="006A4167" w:rsidP="006A4167">
      <w:pPr>
        <w:pStyle w:val="a3"/>
        <w:spacing w:before="0" w:beforeAutospacing="0" w:after="0" w:afterAutospacing="0"/>
        <w:jc w:val="both"/>
        <w:rPr>
          <w:sz w:val="20"/>
          <w:szCs w:val="20"/>
        </w:rPr>
      </w:pPr>
      <w:r w:rsidRPr="00AE2D84">
        <w:rPr>
          <w:sz w:val="20"/>
          <w:szCs w:val="20"/>
        </w:rPr>
        <w:t xml:space="preserve">Норми встановлені п. п. 14.1.263 п. 14.1 ст. 14 ПКУ. </w:t>
      </w:r>
    </w:p>
    <w:p w:rsidR="006A4167" w:rsidRPr="00AE2D84" w:rsidRDefault="006A4167" w:rsidP="006A4167">
      <w:pPr>
        <w:pStyle w:val="a3"/>
        <w:spacing w:before="0" w:beforeAutospacing="0" w:after="0" w:afterAutospacing="0"/>
        <w:jc w:val="both"/>
        <w:rPr>
          <w:sz w:val="20"/>
          <w:szCs w:val="20"/>
        </w:rPr>
      </w:pPr>
      <w:r w:rsidRPr="00AE2D84">
        <w:rPr>
          <w:rStyle w:val="a5"/>
          <w:i/>
          <w:iCs/>
          <w:sz w:val="20"/>
          <w:szCs w:val="20"/>
        </w:rPr>
        <w:t>Ми в інтернет-просторі, приєднуйтесь!</w:t>
      </w:r>
      <w:r w:rsidRPr="00AE2D84">
        <w:rPr>
          <w:sz w:val="20"/>
          <w:szCs w:val="20"/>
        </w:rPr>
        <w:t xml:space="preserve"> </w:t>
      </w:r>
    </w:p>
    <w:p w:rsidR="006A4167" w:rsidRPr="00AE2D84" w:rsidRDefault="00F56025" w:rsidP="006A4167">
      <w:pPr>
        <w:pStyle w:val="a3"/>
        <w:spacing w:before="0" w:beforeAutospacing="0" w:after="0" w:afterAutospacing="0"/>
        <w:jc w:val="both"/>
        <w:rPr>
          <w:sz w:val="20"/>
          <w:szCs w:val="20"/>
        </w:rPr>
      </w:pPr>
      <w:hyperlink r:id="rId69" w:history="1">
        <w:r w:rsidR="006A4167" w:rsidRPr="00AE2D84">
          <w:rPr>
            <w:rStyle w:val="a6"/>
            <w:sz w:val="20"/>
            <w:szCs w:val="20"/>
          </w:rPr>
          <w:t>https://dp.tax.gov.ua/</w:t>
        </w:r>
      </w:hyperlink>
      <w:r w:rsidR="006A4167" w:rsidRPr="00AE2D84">
        <w:rPr>
          <w:sz w:val="20"/>
          <w:szCs w:val="20"/>
        </w:rPr>
        <w:t xml:space="preserve">; </w:t>
      </w:r>
    </w:p>
    <w:p w:rsidR="006A4167" w:rsidRPr="00AE2D84" w:rsidRDefault="00F56025" w:rsidP="006A4167">
      <w:pPr>
        <w:pStyle w:val="a3"/>
        <w:spacing w:before="0" w:beforeAutospacing="0" w:after="0" w:afterAutospacing="0"/>
        <w:jc w:val="both"/>
        <w:rPr>
          <w:sz w:val="20"/>
          <w:szCs w:val="20"/>
        </w:rPr>
      </w:pPr>
      <w:hyperlink r:id="rId70" w:history="1">
        <w:r w:rsidR="006A4167" w:rsidRPr="00AE2D84">
          <w:rPr>
            <w:rStyle w:val="a6"/>
            <w:sz w:val="20"/>
            <w:szCs w:val="20"/>
          </w:rPr>
          <w:t>https://www.facebook.com/tax.dnipropetrovsk/</w:t>
        </w:r>
      </w:hyperlink>
      <w:r w:rsidR="006A4167" w:rsidRPr="00AE2D84">
        <w:rPr>
          <w:sz w:val="20"/>
          <w:szCs w:val="20"/>
        </w:rPr>
        <w:t xml:space="preserve">; </w:t>
      </w:r>
    </w:p>
    <w:p w:rsidR="006A4167" w:rsidRPr="00AE2D84" w:rsidRDefault="00F56025" w:rsidP="006A4167">
      <w:pPr>
        <w:pStyle w:val="a3"/>
        <w:spacing w:before="0" w:beforeAutospacing="0" w:after="0" w:afterAutospacing="0"/>
        <w:jc w:val="both"/>
        <w:rPr>
          <w:sz w:val="20"/>
          <w:szCs w:val="20"/>
        </w:rPr>
      </w:pPr>
      <w:hyperlink r:id="rId71" w:history="1">
        <w:r w:rsidR="006A4167" w:rsidRPr="00AE2D84">
          <w:rPr>
            <w:rStyle w:val="a6"/>
            <w:sz w:val="20"/>
            <w:szCs w:val="20"/>
          </w:rPr>
          <w:t>https://www.youtube.com/channel/UCIxijADr1NbFo5dhZ3mQwVA</w:t>
        </w:r>
      </w:hyperlink>
      <w:r w:rsidR="006A4167" w:rsidRPr="00AE2D84">
        <w:rPr>
          <w:sz w:val="20"/>
          <w:szCs w:val="20"/>
        </w:rPr>
        <w:t xml:space="preserve"> </w:t>
      </w:r>
    </w:p>
    <w:p w:rsidR="006A4167" w:rsidRPr="00106A4F" w:rsidRDefault="006A4167"/>
    <w:p w:rsidR="00B770A9" w:rsidRPr="00B770A9" w:rsidRDefault="00B770A9" w:rsidP="00B770A9">
      <w:pPr>
        <w:pStyle w:val="1"/>
        <w:spacing w:before="0" w:beforeAutospacing="0" w:after="0" w:afterAutospacing="0"/>
        <w:rPr>
          <w:sz w:val="20"/>
          <w:szCs w:val="20"/>
        </w:rPr>
      </w:pPr>
      <w:r w:rsidRPr="00B770A9">
        <w:rPr>
          <w:sz w:val="20"/>
          <w:szCs w:val="20"/>
          <w:lang w:val="ru-RU"/>
        </w:rPr>
        <w:t>1.</w:t>
      </w:r>
      <w:r w:rsidRPr="00B770A9">
        <w:rPr>
          <w:sz w:val="20"/>
          <w:szCs w:val="20"/>
        </w:rPr>
        <w:t xml:space="preserve">Консультації </w:t>
      </w:r>
      <w:proofErr w:type="gramStart"/>
      <w:r w:rsidRPr="00B770A9">
        <w:rPr>
          <w:sz w:val="20"/>
          <w:szCs w:val="20"/>
        </w:rPr>
        <w:t>п</w:t>
      </w:r>
      <w:proofErr w:type="gramEnd"/>
      <w:r w:rsidRPr="00B770A9">
        <w:rPr>
          <w:sz w:val="20"/>
          <w:szCs w:val="20"/>
        </w:rPr>
        <w:t>ід час сеансу «гаряча лінія» – просто та зручно</w:t>
      </w:r>
    </w:p>
    <w:p w:rsidR="00B770A9" w:rsidRPr="00B770A9" w:rsidRDefault="00B770A9" w:rsidP="00B770A9">
      <w:pPr>
        <w:tabs>
          <w:tab w:val="left" w:pos="993"/>
        </w:tabs>
        <w:spacing w:after="0" w:line="240" w:lineRule="auto"/>
        <w:ind w:firstLine="851"/>
        <w:jc w:val="both"/>
        <w:textAlignment w:val="baseline"/>
        <w:rPr>
          <w:rFonts w:ascii="Times New Roman" w:hAnsi="Times New Roman"/>
          <w:sz w:val="20"/>
          <w:szCs w:val="20"/>
        </w:rPr>
      </w:pPr>
      <w:r w:rsidRPr="00B770A9">
        <w:rPr>
          <w:rFonts w:ascii="Times New Roman" w:hAnsi="Times New Roman"/>
          <w:color w:val="1D1D1B"/>
          <w:kern w:val="36"/>
          <w:sz w:val="20"/>
          <w:szCs w:val="20"/>
        </w:rPr>
        <w:t>Відділ комунікацій з громадськістю управління інформаційної взаємодії Головного управління ДПС у Дніпропетровській області території обслуговування Криворізького південного регіону</w:t>
      </w:r>
      <w:r w:rsidRPr="00B770A9">
        <w:rPr>
          <w:rFonts w:ascii="Times New Roman" w:hAnsi="Times New Roman"/>
          <w:sz w:val="20"/>
          <w:szCs w:val="20"/>
        </w:rPr>
        <w:t xml:space="preserve"> інформує.</w:t>
      </w:r>
    </w:p>
    <w:p w:rsidR="00B770A9" w:rsidRPr="00B770A9" w:rsidRDefault="00B770A9" w:rsidP="00B770A9">
      <w:pPr>
        <w:pStyle w:val="a3"/>
        <w:spacing w:before="0" w:beforeAutospacing="0" w:after="0" w:afterAutospacing="0"/>
        <w:ind w:firstLine="851"/>
        <w:jc w:val="both"/>
        <w:rPr>
          <w:sz w:val="20"/>
          <w:szCs w:val="20"/>
        </w:rPr>
      </w:pPr>
      <w:r w:rsidRPr="00B770A9">
        <w:rPr>
          <w:sz w:val="20"/>
          <w:szCs w:val="20"/>
        </w:rPr>
        <w:t xml:space="preserve">Нещодавно, заступник </w:t>
      </w:r>
      <w:r w:rsidRPr="00B770A9">
        <w:rPr>
          <w:color w:val="000000"/>
          <w:sz w:val="20"/>
          <w:szCs w:val="20"/>
        </w:rPr>
        <w:t>начальника Криворізької південної ДПІ Головного управління ДПС у Дніпропетровській області Тетяна Степанова</w:t>
      </w:r>
      <w:r w:rsidRPr="00B770A9">
        <w:rPr>
          <w:sz w:val="20"/>
          <w:szCs w:val="20"/>
        </w:rPr>
        <w:t xml:space="preserve"> відповідала на актуальні запитання сьогодення під час сеансу телефонного зв’язку «гаряча лінія». Платники податків запитували щодо застосування реєстраторів розрахункових операцій та програмних РРО при здійсненні ними підприємницької діяльності. Цікавились стосовно термінів декларування доходів громадян, отриманих у 2021 році, запитували - я</w:t>
      </w:r>
      <w:r w:rsidRPr="00B770A9">
        <w:rPr>
          <w:rStyle w:val="a5"/>
          <w:sz w:val="20"/>
          <w:szCs w:val="20"/>
          <w:lang w:val="ru-RU"/>
        </w:rPr>
        <w:t>кі гарантії з боку держави для фізособи, яка скористалася податковою амністією.</w:t>
      </w:r>
      <w:r w:rsidRPr="00B770A9">
        <w:rPr>
          <w:b/>
          <w:sz w:val="20"/>
          <w:szCs w:val="20"/>
        </w:rPr>
        <w:t xml:space="preserve"> </w:t>
      </w:r>
      <w:r w:rsidRPr="00B770A9">
        <w:rPr>
          <w:sz w:val="20"/>
          <w:szCs w:val="20"/>
        </w:rPr>
        <w:t>Суб’єкти господарювання одержали відповіді на актуальні питання. Наведемо один із прикладів.</w:t>
      </w:r>
    </w:p>
    <w:p w:rsidR="00B770A9" w:rsidRPr="00B770A9" w:rsidRDefault="00B770A9" w:rsidP="00B770A9">
      <w:pPr>
        <w:pStyle w:val="a3"/>
        <w:spacing w:before="0" w:beforeAutospacing="0" w:after="0" w:afterAutospacing="0"/>
        <w:ind w:firstLine="851"/>
        <w:rPr>
          <w:i/>
          <w:sz w:val="20"/>
          <w:szCs w:val="20"/>
        </w:rPr>
      </w:pPr>
      <w:r w:rsidRPr="00B770A9">
        <w:rPr>
          <w:rStyle w:val="a5"/>
          <w:sz w:val="20"/>
          <w:szCs w:val="20"/>
        </w:rPr>
        <w:t>Питання:</w:t>
      </w:r>
      <w:r w:rsidRPr="00B770A9">
        <w:rPr>
          <w:sz w:val="20"/>
          <w:szCs w:val="20"/>
        </w:rPr>
        <w:t xml:space="preserve"> </w:t>
      </w:r>
      <w:r w:rsidRPr="00B770A9">
        <w:rPr>
          <w:rStyle w:val="a7"/>
          <w:bCs/>
          <w:sz w:val="20"/>
          <w:szCs w:val="20"/>
        </w:rPr>
        <w:t>Для яких фізичних осіб – підприємців, які є платниками єдиного податку, застосування РРО/ПРРО з 01 січня 2022 року не є обов’язковим?</w:t>
      </w:r>
      <w:r w:rsidRPr="00B770A9">
        <w:rPr>
          <w:i/>
          <w:sz w:val="20"/>
          <w:szCs w:val="20"/>
        </w:rPr>
        <w:t xml:space="preserve"> </w:t>
      </w:r>
    </w:p>
    <w:p w:rsidR="00B770A9" w:rsidRPr="00B770A9" w:rsidRDefault="00B770A9" w:rsidP="00B770A9">
      <w:pPr>
        <w:pStyle w:val="a3"/>
        <w:spacing w:before="0" w:beforeAutospacing="0" w:after="0" w:afterAutospacing="0"/>
        <w:ind w:firstLine="851"/>
        <w:jc w:val="both"/>
        <w:rPr>
          <w:sz w:val="20"/>
          <w:szCs w:val="20"/>
          <w:lang w:val="ru-RU"/>
        </w:rPr>
      </w:pPr>
      <w:r w:rsidRPr="00B770A9">
        <w:rPr>
          <w:rStyle w:val="a5"/>
          <w:sz w:val="20"/>
          <w:szCs w:val="20"/>
          <w:lang w:val="ru-RU"/>
        </w:rPr>
        <w:t>Відповідь:</w:t>
      </w:r>
      <w:r w:rsidRPr="00B770A9">
        <w:rPr>
          <w:sz w:val="20"/>
          <w:szCs w:val="20"/>
          <w:lang w:val="ru-RU"/>
        </w:rPr>
        <w:t xml:space="preserve"> Згідно пункту 296.10 статті 296 Податкового кодексу України РРО/ПРРО не застосовуються платниками єдиного податку першої групи. </w:t>
      </w:r>
    </w:p>
    <w:p w:rsidR="00B770A9" w:rsidRPr="00B770A9" w:rsidRDefault="00B770A9" w:rsidP="00B770A9">
      <w:pPr>
        <w:pStyle w:val="a3"/>
        <w:spacing w:before="0" w:beforeAutospacing="0" w:after="0" w:afterAutospacing="0"/>
        <w:ind w:firstLine="851"/>
        <w:jc w:val="both"/>
        <w:rPr>
          <w:sz w:val="20"/>
          <w:szCs w:val="20"/>
          <w:lang w:val="ru-RU"/>
        </w:rPr>
      </w:pPr>
      <w:r w:rsidRPr="00B770A9">
        <w:rPr>
          <w:sz w:val="20"/>
          <w:szCs w:val="20"/>
          <w:lang w:val="ru-RU"/>
        </w:rPr>
        <w:t>Крім того, для платників єдиного податку другої – з четвертої груп діють виключення, передбачені статтею 10 Закону України «Про застосування реєстраторів розрахункових операцій у сфері торгі</w:t>
      </w:r>
      <w:proofErr w:type="gramStart"/>
      <w:r w:rsidRPr="00B770A9">
        <w:rPr>
          <w:sz w:val="20"/>
          <w:szCs w:val="20"/>
          <w:lang w:val="ru-RU"/>
        </w:rPr>
        <w:t>вл</w:t>
      </w:r>
      <w:proofErr w:type="gramEnd"/>
      <w:r w:rsidRPr="00B770A9">
        <w:rPr>
          <w:sz w:val="20"/>
          <w:szCs w:val="20"/>
          <w:lang w:val="ru-RU"/>
        </w:rPr>
        <w:t xml:space="preserve">і, громадського харчування та послуг» від 6 липня 1995 року № 265/95-ВР (далі – Закон № 265). </w:t>
      </w:r>
    </w:p>
    <w:p w:rsidR="00B770A9" w:rsidRPr="00B770A9" w:rsidRDefault="00B770A9" w:rsidP="00B770A9">
      <w:pPr>
        <w:pStyle w:val="a3"/>
        <w:spacing w:before="0" w:beforeAutospacing="0" w:after="0" w:afterAutospacing="0"/>
        <w:ind w:firstLine="851"/>
        <w:jc w:val="both"/>
        <w:rPr>
          <w:sz w:val="20"/>
          <w:szCs w:val="20"/>
          <w:lang w:val="ru-RU"/>
        </w:rPr>
      </w:pPr>
      <w:r w:rsidRPr="00B770A9">
        <w:rPr>
          <w:sz w:val="20"/>
          <w:szCs w:val="20"/>
          <w:lang w:val="ru-RU"/>
        </w:rPr>
        <w:t>На виконання вказаної статті Урядом прийнято постанову № 1336 від 23</w:t>
      </w:r>
      <w:r w:rsidRPr="00B770A9">
        <w:rPr>
          <w:sz w:val="20"/>
          <w:szCs w:val="20"/>
        </w:rPr>
        <w:t> </w:t>
      </w:r>
      <w:r w:rsidRPr="00B770A9">
        <w:rPr>
          <w:sz w:val="20"/>
          <w:szCs w:val="20"/>
          <w:lang w:val="ru-RU"/>
        </w:rPr>
        <w:t>серпня 2000 року (далі – Постанова № 1336) «Про забезпечення реалізації статті 10 Закону України «Про застосування реєстраторів розрахункових операцій у сфері торгі</w:t>
      </w:r>
      <w:proofErr w:type="gramStart"/>
      <w:r w:rsidRPr="00B770A9">
        <w:rPr>
          <w:sz w:val="20"/>
          <w:szCs w:val="20"/>
          <w:lang w:val="ru-RU"/>
        </w:rPr>
        <w:t>вл</w:t>
      </w:r>
      <w:proofErr w:type="gramEnd"/>
      <w:r w:rsidRPr="00B770A9">
        <w:rPr>
          <w:sz w:val="20"/>
          <w:szCs w:val="20"/>
          <w:lang w:val="ru-RU"/>
        </w:rPr>
        <w:t xml:space="preserve">і, громадського харчування та послуг», що передбачає умови та порядок ведення діяльності без застосування РРО (за умови використання ними розрахункових книжок та </w:t>
      </w:r>
      <w:proofErr w:type="gramStart"/>
      <w:r w:rsidRPr="00B770A9">
        <w:rPr>
          <w:sz w:val="20"/>
          <w:szCs w:val="20"/>
          <w:lang w:val="ru-RU"/>
        </w:rPr>
        <w:t xml:space="preserve">КОРО). </w:t>
      </w:r>
      <w:proofErr w:type="gramEnd"/>
    </w:p>
    <w:p w:rsidR="00B770A9" w:rsidRPr="00B770A9" w:rsidRDefault="00B770A9" w:rsidP="00B770A9">
      <w:pPr>
        <w:pStyle w:val="a3"/>
        <w:spacing w:before="0" w:beforeAutospacing="0" w:after="0" w:afterAutospacing="0"/>
        <w:ind w:firstLine="851"/>
        <w:jc w:val="both"/>
        <w:rPr>
          <w:sz w:val="20"/>
          <w:szCs w:val="20"/>
          <w:lang w:val="ru-RU"/>
        </w:rPr>
      </w:pPr>
      <w:r w:rsidRPr="00B770A9">
        <w:rPr>
          <w:sz w:val="20"/>
          <w:szCs w:val="20"/>
          <w:lang w:val="ru-RU"/>
        </w:rPr>
        <w:t xml:space="preserve">Звертаємо увагу, 23 грудня 2021 року внесено зміни до Постанови № 1336, якими передбачено, що роздрібна торгівля товарами (крім </w:t>
      </w:r>
      <w:proofErr w:type="gramStart"/>
      <w:r w:rsidRPr="00B770A9">
        <w:rPr>
          <w:sz w:val="20"/>
          <w:szCs w:val="20"/>
          <w:lang w:val="ru-RU"/>
        </w:rPr>
        <w:t>п</w:t>
      </w:r>
      <w:proofErr w:type="gramEnd"/>
      <w:r w:rsidRPr="00B770A9">
        <w:rPr>
          <w:sz w:val="20"/>
          <w:szCs w:val="20"/>
          <w:lang w:val="ru-RU"/>
        </w:rPr>
        <w:t xml:space="preserve">ідакцизних товарів) фізичними особами – підприємцями (далі – ФОП), які сплачують єдиний податок, може здійснюватись без застосування РРО/ПРРО (за умови використання ними розрахункових книжок та КОРО). </w:t>
      </w:r>
    </w:p>
    <w:p w:rsidR="00B770A9" w:rsidRPr="00B770A9" w:rsidRDefault="00B770A9" w:rsidP="00B770A9">
      <w:pPr>
        <w:pStyle w:val="a3"/>
        <w:spacing w:before="0" w:beforeAutospacing="0" w:after="0" w:afterAutospacing="0"/>
        <w:ind w:firstLine="851"/>
        <w:jc w:val="both"/>
        <w:rPr>
          <w:sz w:val="20"/>
          <w:szCs w:val="20"/>
          <w:lang w:val="ru-RU"/>
        </w:rPr>
      </w:pPr>
      <w:r w:rsidRPr="00B770A9">
        <w:rPr>
          <w:sz w:val="20"/>
          <w:szCs w:val="20"/>
          <w:lang w:val="ru-RU"/>
        </w:rPr>
        <w:t xml:space="preserve">Цей пункт не застосовується за наявності хоча б однієї з таких умов: </w:t>
      </w:r>
    </w:p>
    <w:p w:rsidR="00B770A9" w:rsidRPr="00B770A9" w:rsidRDefault="00B770A9" w:rsidP="00B770A9">
      <w:pPr>
        <w:pStyle w:val="a3"/>
        <w:spacing w:before="0" w:beforeAutospacing="0" w:after="0" w:afterAutospacing="0"/>
        <w:ind w:firstLine="851"/>
        <w:jc w:val="both"/>
        <w:rPr>
          <w:sz w:val="20"/>
          <w:szCs w:val="20"/>
          <w:lang w:val="ru-RU"/>
        </w:rPr>
      </w:pPr>
      <w:r w:rsidRPr="00B770A9">
        <w:rPr>
          <w:sz w:val="20"/>
          <w:szCs w:val="20"/>
          <w:lang w:val="ru-RU"/>
        </w:rPr>
        <w:t xml:space="preserve">► така роздрібна торгівля здійснюється в торговельному об’єкті, в якому також здійснюється торгівля </w:t>
      </w:r>
      <w:proofErr w:type="gramStart"/>
      <w:r w:rsidRPr="00B770A9">
        <w:rPr>
          <w:sz w:val="20"/>
          <w:szCs w:val="20"/>
          <w:lang w:val="ru-RU"/>
        </w:rPr>
        <w:t>п</w:t>
      </w:r>
      <w:proofErr w:type="gramEnd"/>
      <w:r w:rsidRPr="00B770A9">
        <w:rPr>
          <w:sz w:val="20"/>
          <w:szCs w:val="20"/>
          <w:lang w:val="ru-RU"/>
        </w:rPr>
        <w:t xml:space="preserve">ідакцизними товарами; </w:t>
      </w:r>
    </w:p>
    <w:p w:rsidR="00B770A9" w:rsidRPr="00B770A9" w:rsidRDefault="00B770A9" w:rsidP="00B770A9">
      <w:pPr>
        <w:pStyle w:val="a3"/>
        <w:spacing w:before="0" w:beforeAutospacing="0" w:after="0" w:afterAutospacing="0"/>
        <w:ind w:firstLine="851"/>
        <w:jc w:val="both"/>
        <w:rPr>
          <w:sz w:val="20"/>
          <w:szCs w:val="20"/>
          <w:lang w:val="ru-RU"/>
        </w:rPr>
      </w:pPr>
      <w:r w:rsidRPr="00B770A9">
        <w:rPr>
          <w:sz w:val="20"/>
          <w:szCs w:val="20"/>
          <w:lang w:val="ru-RU"/>
        </w:rPr>
        <w:t xml:space="preserve">► </w:t>
      </w:r>
      <w:proofErr w:type="gramStart"/>
      <w:r w:rsidRPr="00B770A9">
        <w:rPr>
          <w:sz w:val="20"/>
          <w:szCs w:val="20"/>
          <w:lang w:val="ru-RU"/>
        </w:rPr>
        <w:t>такими</w:t>
      </w:r>
      <w:proofErr w:type="gramEnd"/>
      <w:r w:rsidRPr="00B770A9">
        <w:rPr>
          <w:sz w:val="20"/>
          <w:szCs w:val="20"/>
          <w:lang w:val="ru-RU"/>
        </w:rPr>
        <w:t xml:space="preserve"> ФОПами також здійснюється дистанційна торгівля, зокрема через Інтернет; </w:t>
      </w:r>
    </w:p>
    <w:p w:rsidR="00B770A9" w:rsidRPr="00B770A9" w:rsidRDefault="00B770A9" w:rsidP="00B770A9">
      <w:pPr>
        <w:pStyle w:val="a3"/>
        <w:spacing w:before="0" w:beforeAutospacing="0" w:after="0" w:afterAutospacing="0"/>
        <w:ind w:firstLine="851"/>
        <w:jc w:val="both"/>
        <w:rPr>
          <w:sz w:val="20"/>
          <w:szCs w:val="20"/>
          <w:lang w:val="ru-RU"/>
        </w:rPr>
      </w:pPr>
      <w:r w:rsidRPr="00B770A9">
        <w:rPr>
          <w:sz w:val="20"/>
          <w:szCs w:val="20"/>
          <w:lang w:val="ru-RU"/>
        </w:rPr>
        <w:t xml:space="preserve">► сільськими радами та радами об’єднаних територіальних громад, що створені згідно із законом, прийнято </w:t>
      </w:r>
      <w:proofErr w:type="gramStart"/>
      <w:r w:rsidRPr="00B770A9">
        <w:rPr>
          <w:sz w:val="20"/>
          <w:szCs w:val="20"/>
          <w:lang w:val="ru-RU"/>
        </w:rPr>
        <w:t>р</w:t>
      </w:r>
      <w:proofErr w:type="gramEnd"/>
      <w:r w:rsidRPr="00B770A9">
        <w:rPr>
          <w:sz w:val="20"/>
          <w:szCs w:val="20"/>
          <w:lang w:val="ru-RU"/>
        </w:rPr>
        <w:t xml:space="preserve">ішення про обов’язкове застосування на території села реєстраторів розрахункових операцій та/або програмних реєстраторів розрахункових операцій для форм і умов проведення діяльності, визначених у цьому пункті. </w:t>
      </w:r>
    </w:p>
    <w:p w:rsidR="00B770A9" w:rsidRPr="00B770A9" w:rsidRDefault="00B770A9" w:rsidP="00B770A9">
      <w:pPr>
        <w:pStyle w:val="a3"/>
        <w:spacing w:before="0" w:beforeAutospacing="0" w:after="0" w:afterAutospacing="0"/>
        <w:ind w:firstLine="851"/>
        <w:jc w:val="both"/>
        <w:rPr>
          <w:sz w:val="20"/>
          <w:szCs w:val="20"/>
          <w:lang w:val="ru-RU"/>
        </w:rPr>
      </w:pPr>
      <w:r w:rsidRPr="00B770A9">
        <w:rPr>
          <w:sz w:val="20"/>
          <w:szCs w:val="20"/>
          <w:lang w:val="ru-RU"/>
        </w:rPr>
        <w:t xml:space="preserve">Але у разі перевищення </w:t>
      </w:r>
      <w:proofErr w:type="gramStart"/>
      <w:r w:rsidRPr="00B770A9">
        <w:rPr>
          <w:sz w:val="20"/>
          <w:szCs w:val="20"/>
          <w:lang w:val="ru-RU"/>
        </w:rPr>
        <w:t>р</w:t>
      </w:r>
      <w:proofErr w:type="gramEnd"/>
      <w:r w:rsidRPr="00B770A9">
        <w:rPr>
          <w:sz w:val="20"/>
          <w:szCs w:val="20"/>
          <w:lang w:val="ru-RU"/>
        </w:rPr>
        <w:t xml:space="preserve">ічного обсягу розрахункових операцій з продажу товарів (надання послуг) суми 167 розмірів мінімальної заробітної плати, встановленої законом на 1 січня податкового (звітного) року, на один структурний (відокремлений) підрозділ (пункт продажу товарів), застосування РРО/ПРРО стане обов’язковим. </w:t>
      </w:r>
    </w:p>
    <w:p w:rsidR="00B770A9" w:rsidRPr="00B770A9" w:rsidRDefault="00B770A9" w:rsidP="00B770A9">
      <w:pPr>
        <w:pStyle w:val="a3"/>
        <w:spacing w:before="0" w:beforeAutospacing="0" w:after="0" w:afterAutospacing="0"/>
        <w:ind w:firstLine="851"/>
        <w:jc w:val="both"/>
        <w:rPr>
          <w:sz w:val="20"/>
          <w:szCs w:val="20"/>
          <w:lang w:val="ru-RU"/>
        </w:rPr>
      </w:pPr>
      <w:r w:rsidRPr="00B770A9">
        <w:rPr>
          <w:sz w:val="20"/>
          <w:szCs w:val="20"/>
          <w:lang w:val="ru-RU"/>
        </w:rPr>
        <w:t>Також при здійсненні діяльності, що передбачена статтею 9 Закону № 265 РРО/ПРРО не застосовується, розрахункова книжка та КОРО не ведеться.</w:t>
      </w:r>
    </w:p>
    <w:p w:rsidR="00B770A9" w:rsidRPr="00B770A9" w:rsidRDefault="00B770A9" w:rsidP="00B770A9">
      <w:pPr>
        <w:pStyle w:val="a3"/>
        <w:spacing w:before="0" w:beforeAutospacing="0" w:after="0" w:afterAutospacing="0"/>
        <w:ind w:firstLine="851"/>
        <w:jc w:val="both"/>
        <w:rPr>
          <w:sz w:val="20"/>
          <w:szCs w:val="20"/>
          <w:lang w:val="ru-RU"/>
        </w:rPr>
      </w:pPr>
    </w:p>
    <w:p w:rsidR="00B770A9" w:rsidRPr="00B770A9" w:rsidRDefault="00B770A9" w:rsidP="00B770A9">
      <w:pPr>
        <w:spacing w:after="0" w:line="240" w:lineRule="auto"/>
        <w:jc w:val="both"/>
        <w:rPr>
          <w:rFonts w:ascii="Times New Roman" w:hAnsi="Times New Roman"/>
          <w:b/>
          <w:sz w:val="20"/>
          <w:szCs w:val="20"/>
        </w:rPr>
      </w:pPr>
      <w:r w:rsidRPr="00B770A9">
        <w:rPr>
          <w:rFonts w:ascii="Times New Roman" w:hAnsi="Times New Roman"/>
          <w:b/>
          <w:bCs/>
          <w:iCs/>
          <w:sz w:val="20"/>
          <w:szCs w:val="20"/>
        </w:rPr>
        <w:t>2. Засідання робочої групи</w:t>
      </w:r>
      <w:r w:rsidRPr="00B770A9">
        <w:rPr>
          <w:rFonts w:ascii="Times New Roman" w:hAnsi="Times New Roman"/>
          <w:b/>
          <w:sz w:val="20"/>
          <w:szCs w:val="20"/>
        </w:rPr>
        <w:t xml:space="preserve"> Криворізької міської ради</w:t>
      </w:r>
    </w:p>
    <w:p w:rsidR="00B770A9" w:rsidRPr="00B770A9" w:rsidRDefault="00B770A9" w:rsidP="00B770A9">
      <w:pPr>
        <w:spacing w:after="0" w:line="240" w:lineRule="auto"/>
        <w:ind w:firstLine="709"/>
        <w:jc w:val="both"/>
        <w:rPr>
          <w:rFonts w:ascii="Times New Roman" w:hAnsi="Times New Roman"/>
          <w:b/>
          <w:bCs/>
          <w:iCs/>
          <w:sz w:val="20"/>
          <w:szCs w:val="20"/>
        </w:rPr>
      </w:pPr>
      <w:r w:rsidRPr="00B770A9">
        <w:rPr>
          <w:rFonts w:ascii="Times New Roman" w:hAnsi="Times New Roman"/>
          <w:sz w:val="20"/>
          <w:szCs w:val="20"/>
        </w:rPr>
        <w:t>Відділ комунікацій з громадськістю управління інформаційної взаємодії Головного управління ДПС у Дніпропетровській області (Криворізький південний регіон) інформує.</w:t>
      </w:r>
    </w:p>
    <w:p w:rsidR="00B770A9" w:rsidRPr="00B770A9" w:rsidRDefault="00B770A9" w:rsidP="00B770A9">
      <w:pPr>
        <w:spacing w:after="0" w:line="240" w:lineRule="auto"/>
        <w:ind w:firstLine="709"/>
        <w:jc w:val="both"/>
        <w:rPr>
          <w:rFonts w:ascii="Times New Roman" w:hAnsi="Times New Roman"/>
          <w:sz w:val="20"/>
          <w:szCs w:val="20"/>
        </w:rPr>
      </w:pPr>
      <w:r w:rsidRPr="00B770A9">
        <w:rPr>
          <w:rStyle w:val="a5"/>
          <w:rFonts w:ascii="Times New Roman" w:hAnsi="Times New Roman"/>
          <w:iCs/>
          <w:sz w:val="20"/>
          <w:szCs w:val="20"/>
        </w:rPr>
        <w:t>Нещодавно</w:t>
      </w:r>
      <w:r w:rsidRPr="00B770A9">
        <w:rPr>
          <w:rFonts w:ascii="Times New Roman" w:hAnsi="Times New Roman"/>
          <w:sz w:val="20"/>
          <w:szCs w:val="20"/>
        </w:rPr>
        <w:t xml:space="preserve"> у приміщенні </w:t>
      </w:r>
      <w:r w:rsidRPr="00B770A9">
        <w:rPr>
          <w:rStyle w:val="a5"/>
          <w:rFonts w:ascii="Times New Roman" w:hAnsi="Times New Roman"/>
          <w:bCs w:val="0"/>
          <w:iCs/>
          <w:sz w:val="20"/>
          <w:szCs w:val="20"/>
        </w:rPr>
        <w:t>Криворізької міської ради</w:t>
      </w:r>
      <w:r w:rsidRPr="00B770A9">
        <w:rPr>
          <w:rFonts w:ascii="Times New Roman" w:hAnsi="Times New Roman"/>
          <w:sz w:val="20"/>
          <w:szCs w:val="20"/>
        </w:rPr>
        <w:t xml:space="preserve"> відбулось засідання робочої групи з питань:</w:t>
      </w:r>
    </w:p>
    <w:p w:rsidR="00B770A9" w:rsidRPr="00B770A9" w:rsidRDefault="00B770A9" w:rsidP="00B770A9">
      <w:pPr>
        <w:numPr>
          <w:ilvl w:val="0"/>
          <w:numId w:val="1"/>
        </w:numPr>
        <w:tabs>
          <w:tab w:val="left" w:pos="709"/>
          <w:tab w:val="left" w:pos="993"/>
        </w:tabs>
        <w:spacing w:after="0" w:line="240" w:lineRule="auto"/>
        <w:ind w:left="0" w:firstLine="709"/>
        <w:jc w:val="both"/>
        <w:rPr>
          <w:rFonts w:ascii="Times New Roman" w:hAnsi="Times New Roman"/>
          <w:sz w:val="20"/>
          <w:szCs w:val="20"/>
        </w:rPr>
      </w:pPr>
      <w:r w:rsidRPr="00B770A9">
        <w:rPr>
          <w:rFonts w:ascii="Times New Roman" w:hAnsi="Times New Roman"/>
          <w:sz w:val="20"/>
          <w:szCs w:val="20"/>
        </w:rPr>
        <w:t>надходжень коштів до бюджету міста;</w:t>
      </w:r>
    </w:p>
    <w:p w:rsidR="00B770A9" w:rsidRPr="00B770A9" w:rsidRDefault="00B770A9" w:rsidP="00B770A9">
      <w:pPr>
        <w:numPr>
          <w:ilvl w:val="0"/>
          <w:numId w:val="1"/>
        </w:numPr>
        <w:tabs>
          <w:tab w:val="left" w:pos="709"/>
          <w:tab w:val="left" w:pos="993"/>
        </w:tabs>
        <w:spacing w:after="0" w:line="240" w:lineRule="auto"/>
        <w:ind w:left="0" w:firstLine="709"/>
        <w:jc w:val="both"/>
        <w:rPr>
          <w:rFonts w:ascii="Times New Roman" w:hAnsi="Times New Roman"/>
          <w:sz w:val="20"/>
          <w:szCs w:val="20"/>
        </w:rPr>
      </w:pPr>
      <w:r w:rsidRPr="00B770A9">
        <w:rPr>
          <w:rFonts w:ascii="Times New Roman" w:hAnsi="Times New Roman"/>
          <w:sz w:val="20"/>
          <w:szCs w:val="20"/>
        </w:rPr>
        <w:t>скорочення податкової заборгованості;</w:t>
      </w:r>
    </w:p>
    <w:p w:rsidR="00B770A9" w:rsidRPr="00B770A9" w:rsidRDefault="00B770A9" w:rsidP="00B770A9">
      <w:pPr>
        <w:numPr>
          <w:ilvl w:val="0"/>
          <w:numId w:val="1"/>
        </w:numPr>
        <w:tabs>
          <w:tab w:val="left" w:pos="709"/>
          <w:tab w:val="left" w:pos="993"/>
        </w:tabs>
        <w:spacing w:after="0" w:line="240" w:lineRule="auto"/>
        <w:ind w:left="0" w:firstLine="709"/>
        <w:jc w:val="both"/>
        <w:rPr>
          <w:rFonts w:ascii="Times New Roman" w:hAnsi="Times New Roman"/>
          <w:sz w:val="20"/>
          <w:szCs w:val="20"/>
        </w:rPr>
      </w:pPr>
      <w:r w:rsidRPr="00B770A9">
        <w:rPr>
          <w:rFonts w:ascii="Times New Roman" w:hAnsi="Times New Roman"/>
          <w:sz w:val="20"/>
          <w:szCs w:val="20"/>
        </w:rPr>
        <w:lastRenderedPageBreak/>
        <w:t>виконання дохідної частини бюджету міста;</w:t>
      </w:r>
    </w:p>
    <w:p w:rsidR="00B770A9" w:rsidRPr="00B770A9" w:rsidRDefault="00B770A9" w:rsidP="00B770A9">
      <w:pPr>
        <w:numPr>
          <w:ilvl w:val="0"/>
          <w:numId w:val="1"/>
        </w:numPr>
        <w:tabs>
          <w:tab w:val="left" w:pos="709"/>
          <w:tab w:val="left" w:pos="993"/>
        </w:tabs>
        <w:spacing w:after="0" w:line="240" w:lineRule="auto"/>
        <w:ind w:left="0" w:firstLine="709"/>
        <w:jc w:val="both"/>
        <w:rPr>
          <w:rFonts w:ascii="Times New Roman" w:hAnsi="Times New Roman"/>
          <w:sz w:val="20"/>
          <w:szCs w:val="20"/>
        </w:rPr>
      </w:pPr>
      <w:r w:rsidRPr="00B770A9">
        <w:rPr>
          <w:rFonts w:ascii="Times New Roman" w:hAnsi="Times New Roman"/>
          <w:sz w:val="20"/>
          <w:szCs w:val="20"/>
        </w:rPr>
        <w:t>очікуванні надходження до державного та місцевого бюджетів.</w:t>
      </w:r>
    </w:p>
    <w:p w:rsidR="00B770A9" w:rsidRPr="00B770A9" w:rsidRDefault="00B770A9" w:rsidP="00B770A9">
      <w:pPr>
        <w:tabs>
          <w:tab w:val="left" w:pos="851"/>
        </w:tabs>
        <w:spacing w:after="0" w:line="240" w:lineRule="auto"/>
        <w:ind w:firstLine="709"/>
        <w:jc w:val="both"/>
        <w:rPr>
          <w:rStyle w:val="a5"/>
          <w:rFonts w:ascii="Times New Roman" w:hAnsi="Times New Roman"/>
          <w:b w:val="0"/>
          <w:sz w:val="20"/>
          <w:szCs w:val="20"/>
          <w:bdr w:val="none" w:sz="0" w:space="0" w:color="auto" w:frame="1"/>
        </w:rPr>
      </w:pPr>
      <w:r w:rsidRPr="00B770A9">
        <w:rPr>
          <w:rStyle w:val="a5"/>
          <w:rFonts w:ascii="Times New Roman" w:hAnsi="Times New Roman"/>
          <w:sz w:val="20"/>
          <w:szCs w:val="20"/>
          <w:bdr w:val="none" w:sz="0" w:space="0" w:color="auto" w:frame="1"/>
        </w:rPr>
        <w:t>В засіданні робочої групи прийняв участь головний державний ревізор - інспектор Криворізького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Дніпропетровській області Дмитро Шкленський.</w:t>
      </w:r>
    </w:p>
    <w:p w:rsidR="00B770A9" w:rsidRPr="00B770A9" w:rsidRDefault="00B770A9" w:rsidP="00B770A9">
      <w:pPr>
        <w:spacing w:after="0" w:line="240" w:lineRule="auto"/>
        <w:ind w:firstLine="709"/>
        <w:jc w:val="both"/>
        <w:rPr>
          <w:rFonts w:ascii="Times New Roman" w:hAnsi="Times New Roman"/>
          <w:sz w:val="20"/>
          <w:szCs w:val="20"/>
        </w:rPr>
      </w:pPr>
      <w:r w:rsidRPr="00B770A9">
        <w:rPr>
          <w:rFonts w:ascii="Times New Roman" w:hAnsi="Times New Roman"/>
          <w:sz w:val="20"/>
          <w:szCs w:val="20"/>
        </w:rPr>
        <w:t>Були розглянуті питання щодо сплати місцевих податків суб’єктами господарювання до бюджету міста Кривого Рогу. Обговорили заходи з погашення заборгованості, провели роз’яснювальну роботу та зкоординували дії щодо сплати суб’єктами господарювання місцевих податків. На засіданнні були прийняті відповідні рішення щодо визначення механізмів вирішення проблемних питань по надходженню коштів до бюджету міста та бюджетів усіх рівнів.</w:t>
      </w:r>
    </w:p>
    <w:p w:rsidR="00B770A9" w:rsidRPr="00B770A9" w:rsidRDefault="00B770A9" w:rsidP="00B770A9">
      <w:pPr>
        <w:spacing w:after="0" w:line="240" w:lineRule="auto"/>
        <w:ind w:firstLine="709"/>
        <w:jc w:val="both"/>
        <w:rPr>
          <w:rFonts w:ascii="Times New Roman" w:hAnsi="Times New Roman"/>
          <w:sz w:val="20"/>
          <w:szCs w:val="20"/>
        </w:rPr>
      </w:pPr>
    </w:p>
    <w:p w:rsidR="00B770A9" w:rsidRPr="00B770A9" w:rsidRDefault="00B770A9" w:rsidP="00B770A9">
      <w:pPr>
        <w:shd w:val="clear" w:color="auto" w:fill="FFFFFF"/>
        <w:tabs>
          <w:tab w:val="left" w:pos="993"/>
        </w:tabs>
        <w:spacing w:after="0" w:line="240" w:lineRule="auto"/>
        <w:jc w:val="both"/>
        <w:textAlignment w:val="baseline"/>
        <w:rPr>
          <w:rFonts w:ascii="Times New Roman" w:hAnsi="Times New Roman"/>
          <w:b/>
          <w:sz w:val="20"/>
          <w:szCs w:val="20"/>
        </w:rPr>
      </w:pPr>
      <w:r w:rsidRPr="00B770A9">
        <w:rPr>
          <w:rFonts w:ascii="Times New Roman" w:hAnsi="Times New Roman"/>
          <w:b/>
          <w:sz w:val="20"/>
          <w:szCs w:val="20"/>
        </w:rPr>
        <w:t>3. Продовжується роз’яснювальна кампанія щодо застосування РРО/ПРРО</w:t>
      </w:r>
    </w:p>
    <w:p w:rsidR="00B770A9" w:rsidRPr="00B770A9" w:rsidRDefault="00B770A9" w:rsidP="00B770A9">
      <w:pPr>
        <w:shd w:val="clear" w:color="auto" w:fill="FFFFFF"/>
        <w:tabs>
          <w:tab w:val="left" w:pos="993"/>
        </w:tabs>
        <w:spacing w:after="0" w:line="240" w:lineRule="auto"/>
        <w:ind w:firstLine="709"/>
        <w:jc w:val="both"/>
        <w:textAlignment w:val="baseline"/>
        <w:rPr>
          <w:rFonts w:ascii="Times New Roman" w:hAnsi="Times New Roman"/>
          <w:sz w:val="20"/>
          <w:szCs w:val="20"/>
        </w:rPr>
      </w:pPr>
      <w:r w:rsidRPr="00B770A9">
        <w:rPr>
          <w:rFonts w:ascii="Times New Roman" w:hAnsi="Times New Roman"/>
          <w:sz w:val="20"/>
          <w:szCs w:val="20"/>
        </w:rPr>
        <w:t>Відділ комунікацій з громадськістю управління інформаційної взаємодії Головного управління ДПС у Дніпропетровській області (Криворізький південний регіон) інформує.</w:t>
      </w:r>
    </w:p>
    <w:p w:rsidR="00B770A9" w:rsidRPr="00B770A9" w:rsidRDefault="00B770A9" w:rsidP="00B770A9">
      <w:pPr>
        <w:shd w:val="clear" w:color="auto" w:fill="FFFFFF"/>
        <w:tabs>
          <w:tab w:val="left" w:pos="993"/>
        </w:tabs>
        <w:spacing w:after="0" w:line="240" w:lineRule="auto"/>
        <w:ind w:firstLine="709"/>
        <w:jc w:val="both"/>
        <w:textAlignment w:val="baseline"/>
        <w:rPr>
          <w:rFonts w:ascii="Times New Roman" w:hAnsi="Times New Roman"/>
          <w:color w:val="000000"/>
          <w:sz w:val="20"/>
          <w:szCs w:val="20"/>
          <w:lang w:eastAsia="uk-UA"/>
        </w:rPr>
      </w:pPr>
      <w:r w:rsidRPr="00B770A9">
        <w:rPr>
          <w:rFonts w:ascii="Times New Roman" w:hAnsi="Times New Roman"/>
          <w:sz w:val="20"/>
          <w:szCs w:val="20"/>
        </w:rPr>
        <w:t xml:space="preserve">Нещодавно, на території ТК «Аркада» міста Кривого Рогу фіхівцями Криворізької південної ДПІ Головного управління ДПС у Дніпропетровській області проведено роз’яснювальну роботу з фізичними особами – підприємцями </w:t>
      </w:r>
      <w:r w:rsidRPr="00B770A9">
        <w:rPr>
          <w:rFonts w:ascii="Times New Roman" w:hAnsi="Times New Roman"/>
          <w:color w:val="000000"/>
          <w:sz w:val="20"/>
          <w:szCs w:val="20"/>
          <w:lang w:eastAsia="uk-UA"/>
        </w:rPr>
        <w:t xml:space="preserve">платниками єдиного податку 2-4 груп. </w:t>
      </w:r>
    </w:p>
    <w:p w:rsidR="00B770A9" w:rsidRPr="00B770A9" w:rsidRDefault="00B770A9" w:rsidP="00B770A9">
      <w:pPr>
        <w:shd w:val="clear" w:color="auto" w:fill="FFFFFF"/>
        <w:tabs>
          <w:tab w:val="left" w:pos="993"/>
        </w:tabs>
        <w:spacing w:after="0" w:line="240" w:lineRule="auto"/>
        <w:ind w:firstLine="709"/>
        <w:jc w:val="both"/>
        <w:textAlignment w:val="baseline"/>
        <w:rPr>
          <w:rFonts w:ascii="Times New Roman" w:hAnsi="Times New Roman"/>
          <w:color w:val="000000"/>
          <w:sz w:val="20"/>
          <w:szCs w:val="20"/>
          <w:lang w:eastAsia="uk-UA"/>
        </w:rPr>
      </w:pPr>
      <w:r w:rsidRPr="00B770A9">
        <w:rPr>
          <w:rFonts w:ascii="Times New Roman" w:hAnsi="Times New Roman"/>
          <w:color w:val="000000"/>
          <w:sz w:val="20"/>
          <w:szCs w:val="20"/>
          <w:lang w:eastAsia="uk-UA"/>
        </w:rPr>
        <w:t>Підприємцям розповіли про основні правила використання реєстраторів розрахункових операцій фізичними особами - підприємцями з січня 2022 року, про алгоритм встановлення та використання програмних РРО.</w:t>
      </w:r>
    </w:p>
    <w:p w:rsidR="00B770A9" w:rsidRPr="00B770A9" w:rsidRDefault="00B770A9" w:rsidP="00B770A9">
      <w:pPr>
        <w:shd w:val="clear" w:color="auto" w:fill="FFFFFF"/>
        <w:tabs>
          <w:tab w:val="left" w:pos="993"/>
        </w:tabs>
        <w:spacing w:after="0" w:line="240" w:lineRule="auto"/>
        <w:ind w:firstLine="709"/>
        <w:jc w:val="both"/>
        <w:textAlignment w:val="baseline"/>
        <w:rPr>
          <w:rFonts w:ascii="Times New Roman" w:hAnsi="Times New Roman"/>
          <w:color w:val="000000"/>
          <w:sz w:val="20"/>
          <w:szCs w:val="20"/>
          <w:lang w:eastAsia="uk-UA"/>
        </w:rPr>
      </w:pPr>
      <w:r w:rsidRPr="00B770A9">
        <w:rPr>
          <w:rFonts w:ascii="Times New Roman" w:hAnsi="Times New Roman"/>
          <w:color w:val="000000"/>
          <w:sz w:val="20"/>
          <w:szCs w:val="20"/>
          <w:lang w:eastAsia="uk-UA"/>
        </w:rPr>
        <w:t>Також, було роз’яснено про те, яка відповідальність передбачена за порушення чинного законодавства при використанні РРО  чи  ПРРО.</w:t>
      </w:r>
    </w:p>
    <w:p w:rsidR="00B770A9" w:rsidRPr="00B770A9" w:rsidRDefault="00B770A9" w:rsidP="00B770A9">
      <w:pPr>
        <w:shd w:val="clear" w:color="auto" w:fill="FFFFFF"/>
        <w:tabs>
          <w:tab w:val="left" w:pos="993"/>
        </w:tabs>
        <w:spacing w:after="0" w:line="240" w:lineRule="auto"/>
        <w:ind w:firstLine="709"/>
        <w:jc w:val="both"/>
        <w:textAlignment w:val="baseline"/>
        <w:rPr>
          <w:rFonts w:ascii="Times New Roman" w:hAnsi="Times New Roman"/>
          <w:color w:val="000000"/>
          <w:sz w:val="20"/>
          <w:szCs w:val="20"/>
          <w:lang w:eastAsia="uk-UA"/>
        </w:rPr>
      </w:pPr>
      <w:r w:rsidRPr="00B770A9">
        <w:rPr>
          <w:rFonts w:ascii="Times New Roman" w:hAnsi="Times New Roman"/>
          <w:color w:val="000000"/>
          <w:sz w:val="20"/>
          <w:szCs w:val="20"/>
          <w:lang w:eastAsia="uk-UA"/>
        </w:rPr>
        <w:t>Звернули увагу, що розпочато деклараційну кампанію доходів громадян отриманих у 2021 році та повідомлено про терміни та способи подачі декларації про майновий стан та доходи громадян.</w:t>
      </w:r>
    </w:p>
    <w:p w:rsidR="00B770A9" w:rsidRPr="00B770A9" w:rsidRDefault="00B770A9" w:rsidP="00B770A9">
      <w:pPr>
        <w:spacing w:after="0" w:line="240" w:lineRule="auto"/>
        <w:ind w:firstLine="709"/>
        <w:jc w:val="both"/>
        <w:rPr>
          <w:rFonts w:ascii="Times New Roman" w:hAnsi="Times New Roman"/>
          <w:color w:val="000000"/>
          <w:sz w:val="20"/>
          <w:szCs w:val="20"/>
          <w:bdr w:val="none" w:sz="0" w:space="0" w:color="auto" w:frame="1"/>
          <w:lang w:eastAsia="uk-UA"/>
        </w:rPr>
      </w:pPr>
      <w:r w:rsidRPr="00B770A9">
        <w:rPr>
          <w:rFonts w:ascii="Times New Roman" w:hAnsi="Times New Roman"/>
          <w:color w:val="000000"/>
          <w:sz w:val="20"/>
          <w:szCs w:val="20"/>
          <w:bdr w:val="none" w:sz="0" w:space="0" w:color="auto" w:frame="1"/>
          <w:lang w:eastAsia="uk-UA"/>
        </w:rPr>
        <w:t>Наприкінці зустрічі податківці відповіли на всі запитання та роздали  власну друковану продукцію щодо використання РРО/ПРРО.</w:t>
      </w:r>
    </w:p>
    <w:p w:rsidR="00B770A9" w:rsidRPr="00B770A9" w:rsidRDefault="00B770A9" w:rsidP="00B770A9">
      <w:pPr>
        <w:spacing w:after="0" w:line="240" w:lineRule="auto"/>
        <w:ind w:firstLine="709"/>
        <w:jc w:val="both"/>
        <w:rPr>
          <w:rFonts w:ascii="Times New Roman" w:hAnsi="Times New Roman"/>
          <w:color w:val="000000"/>
          <w:sz w:val="20"/>
          <w:szCs w:val="20"/>
          <w:bdr w:val="none" w:sz="0" w:space="0" w:color="auto" w:frame="1"/>
          <w:lang w:eastAsia="uk-UA"/>
        </w:rPr>
      </w:pPr>
    </w:p>
    <w:p w:rsidR="00B770A9" w:rsidRPr="00B770A9" w:rsidRDefault="00B770A9" w:rsidP="00B770A9">
      <w:pPr>
        <w:spacing w:after="0" w:line="240" w:lineRule="auto"/>
        <w:jc w:val="both"/>
        <w:rPr>
          <w:rFonts w:ascii="Times New Roman" w:hAnsi="Times New Roman"/>
          <w:b/>
          <w:bCs/>
          <w:sz w:val="20"/>
          <w:szCs w:val="20"/>
        </w:rPr>
      </w:pPr>
      <w:r w:rsidRPr="00B770A9">
        <w:rPr>
          <w:rFonts w:ascii="Times New Roman" w:hAnsi="Times New Roman"/>
          <w:b/>
          <w:sz w:val="20"/>
          <w:szCs w:val="20"/>
        </w:rPr>
        <w:t>4.</w:t>
      </w:r>
      <w:r w:rsidRPr="00B770A9">
        <w:rPr>
          <w:rFonts w:ascii="Times New Roman" w:hAnsi="Times New Roman"/>
          <w:b/>
          <w:bCs/>
          <w:sz w:val="20"/>
          <w:szCs w:val="20"/>
        </w:rPr>
        <w:t xml:space="preserve"> Виїзд з роз’ясненнями щодо застосування РРО/ПРРО, податкової амністії та </w:t>
      </w:r>
      <w:r w:rsidRPr="00B770A9">
        <w:rPr>
          <w:rFonts w:ascii="Times New Roman" w:hAnsi="Times New Roman"/>
          <w:b/>
          <w:sz w:val="20"/>
          <w:szCs w:val="20"/>
        </w:rPr>
        <w:t>деклараційної кампанії 2022</w:t>
      </w:r>
    </w:p>
    <w:p w:rsidR="00B770A9" w:rsidRPr="00B770A9" w:rsidRDefault="00B770A9" w:rsidP="00B770A9">
      <w:pPr>
        <w:tabs>
          <w:tab w:val="left" w:pos="993"/>
        </w:tabs>
        <w:spacing w:after="0" w:line="240" w:lineRule="auto"/>
        <w:ind w:firstLine="851"/>
        <w:jc w:val="both"/>
        <w:rPr>
          <w:rFonts w:ascii="Times New Roman" w:hAnsi="Times New Roman"/>
          <w:sz w:val="20"/>
          <w:szCs w:val="20"/>
        </w:rPr>
      </w:pPr>
      <w:r w:rsidRPr="00B770A9">
        <w:rPr>
          <w:rFonts w:ascii="Times New Roman" w:hAnsi="Times New Roman"/>
          <w:sz w:val="20"/>
          <w:szCs w:val="20"/>
        </w:rPr>
        <w:t>Відділ комунікацій з громадськістю управління інформаційної взаємодії Головного управління ДПС у Дніпропетровській області (Криворізький південний регіон) інформує.</w:t>
      </w:r>
    </w:p>
    <w:p w:rsidR="00B770A9" w:rsidRPr="00B770A9" w:rsidRDefault="00B770A9" w:rsidP="00B770A9">
      <w:pPr>
        <w:spacing w:after="0" w:line="240" w:lineRule="auto"/>
        <w:ind w:firstLine="708"/>
        <w:jc w:val="both"/>
        <w:rPr>
          <w:rFonts w:ascii="Times New Roman" w:hAnsi="Times New Roman"/>
          <w:sz w:val="20"/>
          <w:szCs w:val="20"/>
        </w:rPr>
      </w:pPr>
      <w:r w:rsidRPr="00B770A9">
        <w:rPr>
          <w:rFonts w:ascii="Times New Roman" w:hAnsi="Times New Roman"/>
          <w:sz w:val="20"/>
          <w:szCs w:val="20"/>
        </w:rPr>
        <w:t xml:space="preserve">Податківцями Криворізької південної ДПІ Головного управління ДПС у Дніпропетровській області з метою проведення роз’яснювальної роботи серед суб’єктів господарювання щодо особливостей застосування РРО/ ПРРО, використання програмних РРО, кампанії «Декларування доходів громадян отриманих у 2021 році» та кампанії «Одноразового (спеціального) добровільного декларування» здійснено виїзд мобільного ЦОП до торгового центру міста Кривого Рогу - ТРК «Піраміда». Виїзд здійснено у складі: завідувача сектору з надання адміністративних послуг Криворізької південної ДПІ Головного управління ДПС у Дніпропетровській області - Володимира МАРТИНОВА, старшого державного інспектора відділу комунікацій з громадськістю  управління інформаційної взаємодії Головного управління ДПС у Дніпропетровській області - Лариси  БЕВЗЕЛЮК. </w:t>
      </w:r>
    </w:p>
    <w:p w:rsidR="00B770A9" w:rsidRPr="00B770A9" w:rsidRDefault="00B770A9" w:rsidP="00B770A9">
      <w:pPr>
        <w:spacing w:after="0" w:line="240" w:lineRule="auto"/>
        <w:ind w:firstLine="708"/>
        <w:jc w:val="both"/>
        <w:rPr>
          <w:rFonts w:ascii="Times New Roman" w:hAnsi="Times New Roman"/>
          <w:sz w:val="20"/>
          <w:szCs w:val="20"/>
        </w:rPr>
      </w:pPr>
      <w:r w:rsidRPr="00B770A9">
        <w:rPr>
          <w:rFonts w:ascii="Times New Roman" w:hAnsi="Times New Roman"/>
          <w:sz w:val="20"/>
          <w:szCs w:val="20"/>
        </w:rPr>
        <w:t>Фахівці провели роз’яснення з питань, пов’язаних із застосування РРО/ПРРО та обліком товарних запасів ФОП, зазначили переваги застосування безкоштовного ПРРО. Звернули увагу,  що для завантаження програмного забезпечення «ПРРО Каса» та реєстрації ПРРО через сервіс «Електронний кабінет» необхідно безкоштовні кваліфіковані електронні підписи.</w:t>
      </w:r>
    </w:p>
    <w:p w:rsidR="00B770A9" w:rsidRPr="00B770A9" w:rsidRDefault="00B770A9" w:rsidP="00B770A9">
      <w:pPr>
        <w:spacing w:after="0" w:line="240" w:lineRule="auto"/>
        <w:ind w:firstLine="708"/>
        <w:jc w:val="both"/>
        <w:rPr>
          <w:rFonts w:ascii="Times New Roman" w:hAnsi="Times New Roman"/>
          <w:sz w:val="20"/>
          <w:szCs w:val="20"/>
        </w:rPr>
      </w:pPr>
      <w:r w:rsidRPr="00B770A9">
        <w:rPr>
          <w:rFonts w:ascii="Times New Roman" w:hAnsi="Times New Roman"/>
          <w:sz w:val="20"/>
          <w:szCs w:val="20"/>
        </w:rPr>
        <w:t xml:space="preserve">Ознайомили </w:t>
      </w:r>
      <w:r w:rsidRPr="00B770A9">
        <w:rPr>
          <w:rFonts w:ascii="Times New Roman" w:hAnsi="Times New Roman"/>
          <w:bCs/>
          <w:sz w:val="20"/>
          <w:szCs w:val="20"/>
        </w:rPr>
        <w:t xml:space="preserve">щодо розпочатої кампанії по </w:t>
      </w:r>
      <w:r w:rsidRPr="00B770A9">
        <w:rPr>
          <w:rFonts w:ascii="Times New Roman" w:hAnsi="Times New Roman"/>
          <w:sz w:val="20"/>
          <w:szCs w:val="20"/>
        </w:rPr>
        <w:t>одноразовому</w:t>
      </w:r>
      <w:r w:rsidRPr="00B770A9">
        <w:rPr>
          <w:rFonts w:ascii="Times New Roman" w:hAnsi="Times New Roman"/>
          <w:spacing w:val="7"/>
          <w:sz w:val="20"/>
          <w:szCs w:val="20"/>
        </w:rPr>
        <w:t xml:space="preserve"> </w:t>
      </w:r>
      <w:r w:rsidRPr="00B770A9">
        <w:rPr>
          <w:rFonts w:ascii="Times New Roman" w:hAnsi="Times New Roman"/>
          <w:sz w:val="20"/>
          <w:szCs w:val="20"/>
        </w:rPr>
        <w:t>(спеціальному)</w:t>
      </w:r>
      <w:r w:rsidRPr="00B770A9">
        <w:rPr>
          <w:rFonts w:ascii="Times New Roman" w:hAnsi="Times New Roman"/>
          <w:spacing w:val="48"/>
          <w:sz w:val="20"/>
          <w:szCs w:val="20"/>
        </w:rPr>
        <w:t xml:space="preserve"> </w:t>
      </w:r>
      <w:r w:rsidRPr="00B770A9">
        <w:rPr>
          <w:rFonts w:ascii="Times New Roman" w:hAnsi="Times New Roman"/>
          <w:sz w:val="20"/>
          <w:szCs w:val="20"/>
        </w:rPr>
        <w:t>добровільному</w:t>
      </w:r>
      <w:r w:rsidRPr="00B770A9">
        <w:rPr>
          <w:rFonts w:ascii="Times New Roman" w:hAnsi="Times New Roman"/>
          <w:spacing w:val="12"/>
          <w:sz w:val="20"/>
          <w:szCs w:val="20"/>
        </w:rPr>
        <w:t xml:space="preserve"> </w:t>
      </w:r>
      <w:r w:rsidRPr="00B770A9">
        <w:rPr>
          <w:rFonts w:ascii="Times New Roman" w:hAnsi="Times New Roman"/>
          <w:sz w:val="20"/>
          <w:szCs w:val="20"/>
        </w:rPr>
        <w:t>декларуванню фізичними</w:t>
      </w:r>
      <w:r w:rsidRPr="00B770A9">
        <w:rPr>
          <w:rFonts w:ascii="Times New Roman" w:hAnsi="Times New Roman"/>
          <w:spacing w:val="7"/>
          <w:sz w:val="20"/>
          <w:szCs w:val="20"/>
        </w:rPr>
        <w:t xml:space="preserve"> </w:t>
      </w:r>
      <w:r w:rsidRPr="00B770A9">
        <w:rPr>
          <w:rFonts w:ascii="Times New Roman" w:hAnsi="Times New Roman"/>
          <w:sz w:val="20"/>
          <w:szCs w:val="20"/>
        </w:rPr>
        <w:t>особами</w:t>
      </w:r>
      <w:r w:rsidRPr="00B770A9">
        <w:rPr>
          <w:rFonts w:ascii="Times New Roman" w:hAnsi="Times New Roman"/>
          <w:spacing w:val="4"/>
          <w:sz w:val="20"/>
          <w:szCs w:val="20"/>
        </w:rPr>
        <w:t xml:space="preserve"> </w:t>
      </w:r>
      <w:r w:rsidRPr="00B770A9">
        <w:rPr>
          <w:rFonts w:ascii="Times New Roman" w:hAnsi="Times New Roman"/>
          <w:sz w:val="20"/>
          <w:szCs w:val="20"/>
        </w:rPr>
        <w:t>належних</w:t>
      </w:r>
      <w:r w:rsidRPr="00B770A9">
        <w:rPr>
          <w:rFonts w:ascii="Times New Roman" w:hAnsi="Times New Roman"/>
          <w:spacing w:val="6"/>
          <w:sz w:val="20"/>
          <w:szCs w:val="20"/>
        </w:rPr>
        <w:t xml:space="preserve"> </w:t>
      </w:r>
      <w:r w:rsidRPr="00B770A9">
        <w:rPr>
          <w:rFonts w:ascii="Times New Roman" w:hAnsi="Times New Roman"/>
          <w:sz w:val="20"/>
          <w:szCs w:val="20"/>
        </w:rPr>
        <w:t>їм</w:t>
      </w:r>
      <w:r w:rsidRPr="00B770A9">
        <w:rPr>
          <w:rFonts w:ascii="Times New Roman" w:hAnsi="Times New Roman"/>
          <w:spacing w:val="53"/>
          <w:sz w:val="20"/>
          <w:szCs w:val="20"/>
        </w:rPr>
        <w:t xml:space="preserve"> </w:t>
      </w:r>
      <w:r w:rsidRPr="00B770A9">
        <w:rPr>
          <w:rFonts w:ascii="Times New Roman" w:hAnsi="Times New Roman"/>
          <w:sz w:val="20"/>
          <w:szCs w:val="20"/>
        </w:rPr>
        <w:t>активів</w:t>
      </w:r>
      <w:r w:rsidRPr="00B770A9">
        <w:rPr>
          <w:rFonts w:ascii="Times New Roman" w:hAnsi="Times New Roman"/>
          <w:spacing w:val="53"/>
          <w:sz w:val="20"/>
          <w:szCs w:val="20"/>
        </w:rPr>
        <w:t xml:space="preserve"> </w:t>
      </w:r>
      <w:r w:rsidRPr="00B770A9">
        <w:rPr>
          <w:rFonts w:ascii="Times New Roman" w:hAnsi="Times New Roman"/>
          <w:sz w:val="20"/>
          <w:szCs w:val="20"/>
        </w:rPr>
        <w:t>та</w:t>
      </w:r>
      <w:r w:rsidRPr="00B770A9">
        <w:rPr>
          <w:rFonts w:ascii="Times New Roman" w:hAnsi="Times New Roman"/>
          <w:spacing w:val="50"/>
          <w:sz w:val="20"/>
          <w:szCs w:val="20"/>
        </w:rPr>
        <w:t xml:space="preserve"> </w:t>
      </w:r>
      <w:r w:rsidRPr="00B770A9">
        <w:rPr>
          <w:rFonts w:ascii="Times New Roman" w:hAnsi="Times New Roman"/>
          <w:sz w:val="20"/>
          <w:szCs w:val="20"/>
        </w:rPr>
        <w:t>сплати</w:t>
      </w:r>
      <w:r w:rsidRPr="00B770A9">
        <w:rPr>
          <w:rFonts w:ascii="Times New Roman" w:hAnsi="Times New Roman"/>
          <w:spacing w:val="57"/>
          <w:sz w:val="20"/>
          <w:szCs w:val="20"/>
        </w:rPr>
        <w:t xml:space="preserve"> </w:t>
      </w:r>
      <w:r w:rsidRPr="00B770A9">
        <w:rPr>
          <w:rFonts w:ascii="Times New Roman" w:hAnsi="Times New Roman"/>
          <w:sz w:val="20"/>
          <w:szCs w:val="20"/>
        </w:rPr>
        <w:t>одноразового</w:t>
      </w:r>
      <w:r w:rsidRPr="00B770A9">
        <w:rPr>
          <w:rFonts w:ascii="Times New Roman" w:hAnsi="Times New Roman"/>
          <w:spacing w:val="10"/>
          <w:sz w:val="20"/>
          <w:szCs w:val="20"/>
        </w:rPr>
        <w:t xml:space="preserve"> </w:t>
      </w:r>
      <w:r w:rsidRPr="00B770A9">
        <w:rPr>
          <w:rFonts w:ascii="Times New Roman" w:hAnsi="Times New Roman"/>
          <w:sz w:val="20"/>
          <w:szCs w:val="20"/>
        </w:rPr>
        <w:t xml:space="preserve">збору, наголосили про терміни подачі декларації та ставки збору. </w:t>
      </w:r>
    </w:p>
    <w:p w:rsidR="00B770A9" w:rsidRPr="00B770A9" w:rsidRDefault="00B770A9" w:rsidP="00B770A9">
      <w:pPr>
        <w:spacing w:after="0" w:line="240" w:lineRule="auto"/>
        <w:ind w:firstLine="708"/>
        <w:jc w:val="both"/>
        <w:rPr>
          <w:rFonts w:ascii="Times New Roman" w:hAnsi="Times New Roman"/>
          <w:color w:val="000000"/>
          <w:sz w:val="20"/>
          <w:szCs w:val="20"/>
          <w:lang w:eastAsia="uk-UA"/>
        </w:rPr>
      </w:pPr>
      <w:r w:rsidRPr="00B770A9">
        <w:rPr>
          <w:rFonts w:ascii="Times New Roman" w:hAnsi="Times New Roman"/>
          <w:sz w:val="20"/>
          <w:szCs w:val="20"/>
        </w:rPr>
        <w:t xml:space="preserve">Проінформували про розпочату кампанію Декларування доходів одержаних у 2021 році, нагадали, що терміни </w:t>
      </w:r>
      <w:r w:rsidRPr="00B770A9">
        <w:rPr>
          <w:rFonts w:ascii="Times New Roman" w:hAnsi="Times New Roman"/>
          <w:color w:val="000000"/>
          <w:sz w:val="20"/>
          <w:szCs w:val="20"/>
          <w:bdr w:val="none" w:sz="0" w:space="0" w:color="auto" w:frame="1"/>
          <w:lang w:eastAsia="uk-UA"/>
        </w:rPr>
        <w:t>подання декларації за звітний (податковий) 2021 рік</w:t>
      </w:r>
      <w:r w:rsidRPr="00B770A9">
        <w:rPr>
          <w:rFonts w:ascii="Times New Roman" w:hAnsi="Times New Roman"/>
          <w:sz w:val="20"/>
          <w:szCs w:val="20"/>
        </w:rPr>
        <w:t xml:space="preserve"> </w:t>
      </w:r>
      <w:r w:rsidRPr="00B770A9">
        <w:rPr>
          <w:rFonts w:ascii="Times New Roman" w:hAnsi="Times New Roman"/>
          <w:color w:val="000000"/>
          <w:sz w:val="20"/>
          <w:szCs w:val="20"/>
          <w:bdr w:val="none" w:sz="0" w:space="0" w:color="auto" w:frame="1"/>
          <w:lang w:eastAsia="uk-UA"/>
        </w:rPr>
        <w:t>д</w:t>
      </w:r>
      <w:r w:rsidRPr="00B770A9">
        <w:rPr>
          <w:rFonts w:ascii="Times New Roman" w:hAnsi="Times New Roman"/>
          <w:color w:val="000000"/>
          <w:sz w:val="20"/>
          <w:szCs w:val="20"/>
          <w:lang w:eastAsia="uk-UA"/>
        </w:rPr>
        <w:t>ля громадян, які відповідно до розділу IV Податкового кодексу України зобов’язані подати декларацію, </w:t>
      </w:r>
      <w:r w:rsidRPr="00B770A9">
        <w:rPr>
          <w:rFonts w:ascii="Times New Roman" w:hAnsi="Times New Roman"/>
          <w:color w:val="000000"/>
          <w:sz w:val="20"/>
          <w:szCs w:val="20"/>
          <w:bdr w:val="none" w:sz="0" w:space="0" w:color="auto" w:frame="1"/>
          <w:lang w:eastAsia="uk-UA"/>
        </w:rPr>
        <w:t>та осіб, які здійснюють незалежну професійну діяльність</w:t>
      </w:r>
      <w:r w:rsidRPr="00B770A9">
        <w:rPr>
          <w:rFonts w:ascii="Times New Roman" w:hAnsi="Times New Roman"/>
          <w:color w:val="000000"/>
          <w:sz w:val="20"/>
          <w:szCs w:val="20"/>
          <w:lang w:eastAsia="uk-UA"/>
        </w:rPr>
        <w:t> </w:t>
      </w:r>
      <w:r w:rsidRPr="00B770A9">
        <w:rPr>
          <w:rFonts w:ascii="Times New Roman" w:hAnsi="Times New Roman"/>
          <w:color w:val="000000"/>
          <w:sz w:val="20"/>
          <w:szCs w:val="20"/>
          <w:bdr w:val="none" w:sz="0" w:space="0" w:color="auto" w:frame="1"/>
          <w:lang w:eastAsia="uk-UA"/>
        </w:rPr>
        <w:t>-  до</w:t>
      </w:r>
      <w:r w:rsidRPr="00B770A9">
        <w:rPr>
          <w:rFonts w:ascii="Times New Roman" w:hAnsi="Times New Roman"/>
          <w:color w:val="000000"/>
          <w:sz w:val="20"/>
          <w:szCs w:val="20"/>
          <w:lang w:eastAsia="uk-UA"/>
        </w:rPr>
        <w:t> </w:t>
      </w:r>
      <w:r w:rsidRPr="00B770A9">
        <w:rPr>
          <w:rFonts w:ascii="Times New Roman" w:hAnsi="Times New Roman"/>
          <w:color w:val="000000"/>
          <w:sz w:val="20"/>
          <w:szCs w:val="20"/>
          <w:bdr w:val="none" w:sz="0" w:space="0" w:color="auto" w:frame="1"/>
          <w:lang w:eastAsia="uk-UA"/>
        </w:rPr>
        <w:t xml:space="preserve">30.04.2022 включно, </w:t>
      </w:r>
      <w:r w:rsidRPr="00B770A9">
        <w:rPr>
          <w:rFonts w:ascii="Times New Roman" w:hAnsi="Times New Roman"/>
          <w:sz w:val="20"/>
          <w:szCs w:val="20"/>
        </w:rPr>
        <w:t>для громадян, які мають право на податкову знижку - до 31.12.2022 включно. Зауважили, що п</w:t>
      </w:r>
      <w:r w:rsidRPr="00B770A9">
        <w:rPr>
          <w:rFonts w:ascii="Times New Roman" w:hAnsi="Times New Roman"/>
          <w:color w:val="000000"/>
          <w:sz w:val="20"/>
          <w:szCs w:val="20"/>
          <w:lang w:eastAsia="uk-UA"/>
        </w:rPr>
        <w:t>одаткова декларація подається платниками податків за місцем своєї податкової адреси особисто або уповноваженою на це особою, надсилається поштою та рекомендовано у зв’язку з карантинними обмеженнями, декларацію про доходи краще подати в електронному вигляді.</w:t>
      </w:r>
    </w:p>
    <w:p w:rsidR="00B770A9" w:rsidRPr="00B770A9" w:rsidRDefault="00B770A9" w:rsidP="00B770A9">
      <w:pPr>
        <w:spacing w:after="0" w:line="240" w:lineRule="auto"/>
        <w:ind w:firstLine="708"/>
        <w:jc w:val="both"/>
        <w:rPr>
          <w:rFonts w:ascii="Times New Roman" w:hAnsi="Times New Roman"/>
          <w:sz w:val="20"/>
          <w:szCs w:val="20"/>
        </w:rPr>
      </w:pPr>
      <w:r w:rsidRPr="00B770A9">
        <w:rPr>
          <w:rFonts w:ascii="Times New Roman" w:hAnsi="Times New Roman"/>
          <w:sz w:val="20"/>
          <w:szCs w:val="20"/>
        </w:rPr>
        <w:t>Розповсюдили друковану продукцію з зазначеної тематики, проконсультували та відповіли на нагальні питання</w:t>
      </w:r>
    </w:p>
    <w:p w:rsidR="00B770A9" w:rsidRPr="00B770A9" w:rsidRDefault="00B770A9" w:rsidP="00B770A9">
      <w:pPr>
        <w:spacing w:after="0" w:line="240" w:lineRule="auto"/>
        <w:ind w:firstLine="709"/>
        <w:jc w:val="both"/>
        <w:rPr>
          <w:rFonts w:ascii="Times New Roman" w:hAnsi="Times New Roman"/>
          <w:sz w:val="20"/>
          <w:szCs w:val="20"/>
        </w:rPr>
      </w:pPr>
    </w:p>
    <w:p w:rsidR="00B770A9" w:rsidRPr="00B770A9" w:rsidRDefault="00B770A9" w:rsidP="00B770A9">
      <w:pPr>
        <w:shd w:val="clear" w:color="auto" w:fill="FFFFFF"/>
        <w:spacing w:after="0" w:line="240" w:lineRule="auto"/>
        <w:jc w:val="both"/>
        <w:textAlignment w:val="baseline"/>
        <w:rPr>
          <w:rFonts w:ascii="Times New Roman" w:hAnsi="Times New Roman"/>
          <w:b/>
          <w:bCs/>
          <w:sz w:val="20"/>
          <w:szCs w:val="20"/>
        </w:rPr>
      </w:pPr>
      <w:r w:rsidRPr="00B770A9">
        <w:rPr>
          <w:rFonts w:ascii="Times New Roman" w:hAnsi="Times New Roman"/>
          <w:b/>
          <w:color w:val="000000"/>
          <w:sz w:val="20"/>
          <w:szCs w:val="20"/>
          <w:lang w:eastAsia="uk-UA"/>
        </w:rPr>
        <w:t>5.Роз’яснення щодо застосування РРО/ПРРО в торговельному комплексі Кривого Рогу</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sz w:val="20"/>
          <w:szCs w:val="20"/>
        </w:rPr>
      </w:pPr>
      <w:r w:rsidRPr="00B770A9">
        <w:rPr>
          <w:rFonts w:ascii="Times New Roman" w:hAnsi="Times New Roman"/>
          <w:sz w:val="20"/>
          <w:szCs w:val="20"/>
        </w:rPr>
        <w:t>Відділ комунікацій з громадськістю управління інформаційної взаємодії Головного управління ДПС у Дніпропетровській області (Криворізький південний регіон) інформує.</w:t>
      </w:r>
    </w:p>
    <w:p w:rsidR="00B770A9" w:rsidRPr="00B770A9" w:rsidRDefault="00B770A9" w:rsidP="00B770A9">
      <w:pPr>
        <w:shd w:val="clear" w:color="auto" w:fill="FFFFFF"/>
        <w:tabs>
          <w:tab w:val="left" w:pos="993"/>
        </w:tabs>
        <w:spacing w:after="0" w:line="240" w:lineRule="auto"/>
        <w:ind w:firstLine="709"/>
        <w:jc w:val="both"/>
        <w:textAlignment w:val="baseline"/>
        <w:rPr>
          <w:rFonts w:ascii="Times New Roman" w:hAnsi="Times New Roman"/>
          <w:color w:val="000000"/>
          <w:sz w:val="20"/>
          <w:szCs w:val="20"/>
          <w:lang w:eastAsia="uk-UA"/>
        </w:rPr>
      </w:pPr>
      <w:r w:rsidRPr="00B770A9">
        <w:rPr>
          <w:rFonts w:ascii="Times New Roman" w:hAnsi="Times New Roman"/>
          <w:color w:val="000000"/>
          <w:sz w:val="20"/>
          <w:szCs w:val="20"/>
          <w:lang w:eastAsia="uk-UA"/>
        </w:rPr>
        <w:t xml:space="preserve">Фахівці Криворізької південної ДПІ Головного управління ДПС у Дніпропетровській області продовжують роз’яснювальну роботу серед </w:t>
      </w:r>
      <w:r w:rsidRPr="00B770A9">
        <w:rPr>
          <w:rFonts w:ascii="Times New Roman" w:hAnsi="Times New Roman"/>
          <w:sz w:val="20"/>
          <w:szCs w:val="20"/>
        </w:rPr>
        <w:t xml:space="preserve">фізичних осіб – підприємців </w:t>
      </w:r>
      <w:r w:rsidRPr="00B770A9">
        <w:rPr>
          <w:rFonts w:ascii="Times New Roman" w:hAnsi="Times New Roman"/>
          <w:color w:val="000000"/>
          <w:sz w:val="20"/>
          <w:szCs w:val="20"/>
          <w:lang w:eastAsia="uk-UA"/>
        </w:rPr>
        <w:t xml:space="preserve">платників єдиного податку 2-4 груп </w:t>
      </w:r>
      <w:r w:rsidRPr="00B770A9">
        <w:rPr>
          <w:rFonts w:ascii="Times New Roman" w:hAnsi="Times New Roman"/>
          <w:color w:val="000000"/>
          <w:sz w:val="20"/>
          <w:szCs w:val="20"/>
          <w:lang w:eastAsia="uk-UA"/>
        </w:rPr>
        <w:lastRenderedPageBreak/>
        <w:t xml:space="preserve">щодо переваг використання програмних РРО. Так,  </w:t>
      </w:r>
      <w:r w:rsidRPr="00B770A9">
        <w:rPr>
          <w:rFonts w:ascii="Times New Roman" w:hAnsi="Times New Roman"/>
          <w:sz w:val="20"/>
          <w:szCs w:val="20"/>
        </w:rPr>
        <w:t>завідувач сектору з надання адміністративних послуг Криворізької південної ДПІ Головного управління ДПС у Дніпропетровській області - Володимир МАРТИНОВ</w:t>
      </w:r>
      <w:r w:rsidRPr="00B770A9">
        <w:rPr>
          <w:rFonts w:ascii="Times New Roman" w:hAnsi="Times New Roman"/>
          <w:color w:val="000000"/>
          <w:sz w:val="20"/>
          <w:szCs w:val="20"/>
          <w:lang w:eastAsia="uk-UA"/>
        </w:rPr>
        <w:t xml:space="preserve"> провів зустріч з платниками податків ТК «Фокстрот» міста Кривого Рогу.</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B770A9">
        <w:rPr>
          <w:rFonts w:ascii="Times New Roman" w:hAnsi="Times New Roman"/>
          <w:color w:val="000000"/>
          <w:sz w:val="20"/>
          <w:szCs w:val="20"/>
          <w:lang w:eastAsia="uk-UA"/>
        </w:rPr>
        <w:t xml:space="preserve">Розповіли про алгоритм встановлення та використання програмних РРО, а також основні правила використання реєстраторів розрахункових операцій </w:t>
      </w:r>
      <w:r w:rsidRPr="00B770A9">
        <w:rPr>
          <w:rFonts w:ascii="Times New Roman" w:hAnsi="Times New Roman"/>
          <w:sz w:val="20"/>
          <w:szCs w:val="20"/>
        </w:rPr>
        <w:t xml:space="preserve">фізичними особами – підприємцями </w:t>
      </w:r>
      <w:r w:rsidRPr="00B770A9">
        <w:rPr>
          <w:rFonts w:ascii="Times New Roman" w:hAnsi="Times New Roman"/>
          <w:color w:val="000000"/>
          <w:sz w:val="20"/>
          <w:szCs w:val="20"/>
          <w:lang w:eastAsia="uk-UA"/>
        </w:rPr>
        <w:t>платниками єдиного податку 2-4 груп з січня 2022 року та яка відповідальність передбачена за  використання РРО  чи  ПРРО з порушенням чинного законодавства.</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color w:val="000000"/>
          <w:sz w:val="20"/>
          <w:szCs w:val="20"/>
          <w:bdr w:val="none" w:sz="0" w:space="0" w:color="auto" w:frame="1"/>
          <w:lang w:eastAsia="uk-UA"/>
        </w:rPr>
      </w:pPr>
      <w:r w:rsidRPr="00B770A9">
        <w:rPr>
          <w:rFonts w:ascii="Times New Roman" w:hAnsi="Times New Roman"/>
          <w:color w:val="000000"/>
          <w:sz w:val="20"/>
          <w:szCs w:val="20"/>
          <w:bdr w:val="none" w:sz="0" w:space="0" w:color="auto" w:frame="1"/>
          <w:lang w:eastAsia="uk-UA"/>
        </w:rPr>
        <w:t>Наприкінці зустрічі податківці відповіли на всі поставлені запитання та надали  власну друковану продукцію (пам'ятки) щодо використання РРО/ПРРО.</w:t>
      </w:r>
    </w:p>
    <w:p w:rsidR="00B770A9" w:rsidRPr="00B770A9" w:rsidRDefault="00B770A9" w:rsidP="00B770A9">
      <w:pPr>
        <w:pStyle w:val="a3"/>
        <w:spacing w:before="0" w:beforeAutospacing="0" w:after="0" w:afterAutospacing="0"/>
        <w:jc w:val="both"/>
        <w:rPr>
          <w:b/>
          <w:sz w:val="20"/>
          <w:szCs w:val="20"/>
        </w:rPr>
      </w:pPr>
      <w:r w:rsidRPr="00B770A9">
        <w:rPr>
          <w:b/>
          <w:sz w:val="20"/>
          <w:szCs w:val="20"/>
        </w:rPr>
        <w:t>11. Про податкове законодавство під час сеансу «гаряча лінія»</w:t>
      </w:r>
    </w:p>
    <w:p w:rsidR="00B770A9" w:rsidRPr="00B770A9" w:rsidRDefault="00B770A9" w:rsidP="00B770A9">
      <w:pPr>
        <w:spacing w:after="0" w:line="240" w:lineRule="auto"/>
        <w:ind w:firstLine="709"/>
        <w:rPr>
          <w:rFonts w:ascii="Times New Roman" w:hAnsi="Times New Roman"/>
          <w:sz w:val="20"/>
          <w:szCs w:val="20"/>
        </w:rPr>
      </w:pPr>
      <w:r w:rsidRPr="00B770A9">
        <w:rPr>
          <w:rFonts w:ascii="Times New Roman" w:hAnsi="Times New Roman"/>
          <w:color w:val="1D1D1B"/>
          <w:kern w:val="36"/>
          <w:sz w:val="20"/>
          <w:szCs w:val="20"/>
        </w:rPr>
        <w:t>Відділ комунікацій з громадськістю управління інформаційної взаємодії Головного управління ДПС у Дніпропетровській області (Криворізького північний регіон)</w:t>
      </w:r>
      <w:r w:rsidRPr="00B770A9">
        <w:rPr>
          <w:rFonts w:ascii="Times New Roman" w:hAnsi="Times New Roman"/>
          <w:sz w:val="20"/>
          <w:szCs w:val="20"/>
        </w:rPr>
        <w:t xml:space="preserve"> інформує.</w:t>
      </w:r>
    </w:p>
    <w:p w:rsidR="00B770A9" w:rsidRPr="00B770A9" w:rsidRDefault="00B770A9" w:rsidP="00B770A9">
      <w:pPr>
        <w:spacing w:after="0" w:line="240" w:lineRule="auto"/>
        <w:ind w:firstLine="709"/>
        <w:jc w:val="both"/>
        <w:rPr>
          <w:rFonts w:ascii="Times New Roman" w:hAnsi="Times New Roman"/>
          <w:color w:val="1D1D1B"/>
          <w:kern w:val="36"/>
          <w:sz w:val="20"/>
          <w:szCs w:val="20"/>
          <w:lang w:eastAsia="uk-UA"/>
        </w:rPr>
      </w:pPr>
      <w:r w:rsidRPr="00B770A9">
        <w:rPr>
          <w:rFonts w:ascii="Times New Roman" w:hAnsi="Times New Roman"/>
          <w:color w:val="1D1D1B"/>
          <w:kern w:val="36"/>
          <w:sz w:val="20"/>
          <w:szCs w:val="20"/>
          <w:lang w:eastAsia="uk-UA"/>
        </w:rPr>
        <w:t>На запитання платників податків відповідав заступник начальника Криворізької північної ДПІ Головного управління ДПС у Дніпропетровській області Ігор Тимченко.</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B770A9">
        <w:rPr>
          <w:rStyle w:val="a5"/>
          <w:rFonts w:ascii="Times New Roman" w:hAnsi="Times New Roman"/>
          <w:sz w:val="20"/>
          <w:szCs w:val="20"/>
        </w:rPr>
        <w:t xml:space="preserve">Питання: </w:t>
      </w:r>
      <w:r w:rsidRPr="00B770A9">
        <w:rPr>
          <w:rFonts w:ascii="Times New Roman" w:hAnsi="Times New Roman"/>
          <w:bCs/>
          <w:iCs/>
          <w:color w:val="000000"/>
          <w:sz w:val="20"/>
          <w:szCs w:val="20"/>
          <w:bdr w:val="none" w:sz="0" w:space="0" w:color="auto" w:frame="1"/>
          <w:lang w:eastAsia="uk-UA"/>
        </w:rPr>
        <w:t>Яким чином оподатковується вартість спадщини (подарунку), отриманого</w:t>
      </w:r>
      <w:r w:rsidRPr="00B770A9">
        <w:rPr>
          <w:rFonts w:ascii="Times New Roman" w:hAnsi="Times New Roman"/>
          <w:color w:val="000000"/>
          <w:sz w:val="20"/>
          <w:szCs w:val="20"/>
          <w:lang w:eastAsia="uk-UA"/>
        </w:rPr>
        <w:t> </w:t>
      </w:r>
      <w:r w:rsidRPr="00B770A9">
        <w:rPr>
          <w:rFonts w:ascii="Times New Roman" w:hAnsi="Times New Roman"/>
          <w:bCs/>
          <w:iCs/>
          <w:color w:val="000000"/>
          <w:sz w:val="20"/>
          <w:szCs w:val="20"/>
          <w:bdr w:val="none" w:sz="0" w:space="0" w:color="auto" w:frame="1"/>
          <w:lang w:eastAsia="uk-UA"/>
        </w:rPr>
        <w:t>фізичною особою</w:t>
      </w:r>
      <w:r w:rsidRPr="00B770A9">
        <w:rPr>
          <w:rFonts w:ascii="Times New Roman" w:hAnsi="Times New Roman"/>
          <w:color w:val="000000"/>
          <w:sz w:val="20"/>
          <w:szCs w:val="20"/>
          <w:lang w:eastAsia="uk-UA"/>
        </w:rPr>
        <w:t> </w:t>
      </w:r>
      <w:r w:rsidRPr="00B770A9">
        <w:rPr>
          <w:rFonts w:ascii="Times New Roman" w:hAnsi="Times New Roman"/>
          <w:bCs/>
          <w:iCs/>
          <w:color w:val="000000"/>
          <w:sz w:val="20"/>
          <w:szCs w:val="20"/>
          <w:bdr w:val="none" w:sz="0" w:space="0" w:color="auto" w:frame="1"/>
          <w:lang w:eastAsia="uk-UA"/>
        </w:rPr>
        <w:t>- резидентом від</w:t>
      </w:r>
      <w:r w:rsidRPr="00B770A9">
        <w:rPr>
          <w:rFonts w:ascii="Times New Roman" w:hAnsi="Times New Roman"/>
          <w:color w:val="000000"/>
          <w:sz w:val="20"/>
          <w:szCs w:val="20"/>
          <w:lang w:eastAsia="uk-UA"/>
        </w:rPr>
        <w:t> </w:t>
      </w:r>
      <w:r w:rsidRPr="00B770A9">
        <w:rPr>
          <w:rFonts w:ascii="Times New Roman" w:hAnsi="Times New Roman"/>
          <w:bCs/>
          <w:iCs/>
          <w:color w:val="000000"/>
          <w:sz w:val="20"/>
          <w:szCs w:val="20"/>
          <w:bdr w:val="none" w:sz="0" w:space="0" w:color="auto" w:frame="1"/>
          <w:lang w:eastAsia="uk-UA"/>
        </w:rPr>
        <w:t>фізичної особи</w:t>
      </w:r>
      <w:r w:rsidRPr="00B770A9">
        <w:rPr>
          <w:rFonts w:ascii="Times New Roman" w:hAnsi="Times New Roman"/>
          <w:color w:val="000000"/>
          <w:sz w:val="20"/>
          <w:szCs w:val="20"/>
          <w:lang w:eastAsia="uk-UA"/>
        </w:rPr>
        <w:t> </w:t>
      </w:r>
      <w:r w:rsidRPr="00B770A9">
        <w:rPr>
          <w:rFonts w:ascii="Times New Roman" w:hAnsi="Times New Roman"/>
          <w:bCs/>
          <w:iCs/>
          <w:color w:val="000000"/>
          <w:sz w:val="20"/>
          <w:szCs w:val="20"/>
          <w:bdr w:val="none" w:sz="0" w:space="0" w:color="auto" w:frame="1"/>
          <w:lang w:eastAsia="uk-UA"/>
        </w:rPr>
        <w:t>- нерезидента?</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B770A9">
        <w:rPr>
          <w:rFonts w:ascii="Times New Roman" w:hAnsi="Times New Roman"/>
          <w:b/>
          <w:bCs/>
          <w:iCs/>
          <w:color w:val="000000"/>
          <w:sz w:val="20"/>
          <w:szCs w:val="20"/>
          <w:bdr w:val="none" w:sz="0" w:space="0" w:color="auto" w:frame="1"/>
          <w:lang w:eastAsia="uk-UA"/>
        </w:rPr>
        <w:t> </w:t>
      </w:r>
      <w:r w:rsidRPr="00B770A9">
        <w:rPr>
          <w:rFonts w:ascii="Times New Roman" w:hAnsi="Times New Roman"/>
          <w:b/>
          <w:color w:val="000000"/>
          <w:sz w:val="20"/>
          <w:szCs w:val="20"/>
          <w:lang w:eastAsia="uk-UA"/>
        </w:rPr>
        <w:t>Відповідь:</w:t>
      </w:r>
      <w:r w:rsidRPr="00B770A9">
        <w:rPr>
          <w:rFonts w:ascii="Times New Roman" w:hAnsi="Times New Roman"/>
          <w:color w:val="000000"/>
          <w:sz w:val="20"/>
          <w:szCs w:val="20"/>
          <w:lang w:eastAsia="uk-UA"/>
        </w:rPr>
        <w:t xml:space="preserve"> Відповідно до п.п.174.2.3 п.174.2 ст.174 Податкового кодексу України вартість будь-якого об’єкта спадщини (подарунку), що успадковуються спадкоємцем від спадкодавця – нерезидента оподатковується за ставкою, визначеною п.167.1 ст.167 Податкового кодексу України.</w:t>
      </w:r>
    </w:p>
    <w:p w:rsidR="00B770A9" w:rsidRPr="00B770A9" w:rsidRDefault="00B770A9" w:rsidP="00B770A9">
      <w:pPr>
        <w:spacing w:after="0" w:line="240" w:lineRule="auto"/>
        <w:ind w:firstLine="709"/>
        <w:jc w:val="both"/>
        <w:rPr>
          <w:rFonts w:ascii="Times New Roman" w:hAnsi="Times New Roman"/>
          <w:color w:val="1D1D1B"/>
          <w:kern w:val="36"/>
          <w:sz w:val="20"/>
          <w:szCs w:val="20"/>
          <w:lang w:eastAsia="uk-UA"/>
        </w:rPr>
      </w:pPr>
      <w:r w:rsidRPr="00B770A9">
        <w:rPr>
          <w:rFonts w:ascii="Times New Roman" w:hAnsi="Times New Roman"/>
          <w:color w:val="000000"/>
          <w:sz w:val="20"/>
          <w:szCs w:val="20"/>
          <w:lang w:eastAsia="uk-UA"/>
        </w:rPr>
        <w:t>Згідно з п.167.1 ст.167 Податкового кодексу України ставка податку становить 18 відсотків бази оподаткування щодо доходів, нарахованих (виплачених, наданих) (крім випадків, визначених у пп. 167.2 - 167.5 ст. 167 Податкового кодексу України) у тому числі, але не виключно у формі: заробітної плати, інших заохочувальних та компенсаційних виплат або інших виплат і винагород, які нараховуються (виплачуються, надаються) платнику у зв’язку з трудовими відносинами та за цивільно-правовими договорами.</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B770A9">
        <w:rPr>
          <w:rStyle w:val="a5"/>
          <w:rFonts w:ascii="Times New Roman" w:hAnsi="Times New Roman"/>
          <w:sz w:val="20"/>
          <w:szCs w:val="20"/>
        </w:rPr>
        <w:t xml:space="preserve">Питання: </w:t>
      </w:r>
      <w:r w:rsidRPr="00B770A9">
        <w:rPr>
          <w:rFonts w:ascii="Times New Roman" w:hAnsi="Times New Roman"/>
          <w:bCs/>
          <w:iCs/>
          <w:color w:val="000000"/>
          <w:sz w:val="20"/>
          <w:szCs w:val="20"/>
          <w:bdr w:val="none" w:sz="0" w:space="0" w:color="auto" w:frame="1"/>
          <w:lang w:eastAsia="uk-UA"/>
        </w:rPr>
        <w:t>Чи має право</w:t>
      </w:r>
      <w:r w:rsidRPr="00B770A9">
        <w:rPr>
          <w:rFonts w:ascii="Times New Roman" w:hAnsi="Times New Roman"/>
          <w:color w:val="000000"/>
          <w:sz w:val="20"/>
          <w:szCs w:val="20"/>
          <w:lang w:eastAsia="uk-UA"/>
        </w:rPr>
        <w:t> </w:t>
      </w:r>
      <w:r w:rsidRPr="00B770A9">
        <w:rPr>
          <w:rFonts w:ascii="Times New Roman" w:hAnsi="Times New Roman"/>
          <w:bCs/>
          <w:iCs/>
          <w:color w:val="000000"/>
          <w:sz w:val="20"/>
          <w:szCs w:val="20"/>
          <w:bdr w:val="none" w:sz="0" w:space="0" w:color="auto" w:frame="1"/>
          <w:lang w:eastAsia="uk-UA"/>
        </w:rPr>
        <w:t>фізична особа</w:t>
      </w:r>
      <w:r w:rsidRPr="00B770A9">
        <w:rPr>
          <w:rFonts w:ascii="Times New Roman" w:hAnsi="Times New Roman"/>
          <w:color w:val="000000"/>
          <w:sz w:val="20"/>
          <w:szCs w:val="20"/>
          <w:lang w:eastAsia="uk-UA"/>
        </w:rPr>
        <w:t> </w:t>
      </w:r>
      <w:r w:rsidRPr="00B770A9">
        <w:rPr>
          <w:rFonts w:ascii="Times New Roman" w:hAnsi="Times New Roman"/>
          <w:bCs/>
          <w:iCs/>
          <w:color w:val="000000"/>
          <w:sz w:val="20"/>
          <w:szCs w:val="20"/>
          <w:bdr w:val="none" w:sz="0" w:space="0" w:color="auto" w:frame="1"/>
          <w:lang w:eastAsia="uk-UA"/>
        </w:rPr>
        <w:t>задекларувати активи, право власності на які набуто нею до завершення кампанії одноразового (спеціального) добровільного декларування, але після 01 січня 2021 року, за рахунок коштів з яких не були сплачені або сплачені не в повному обсязі податки станом на 01.01.2021?</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B770A9">
        <w:rPr>
          <w:rFonts w:ascii="Times New Roman" w:hAnsi="Times New Roman"/>
          <w:b/>
          <w:color w:val="000000"/>
          <w:sz w:val="20"/>
          <w:szCs w:val="20"/>
          <w:lang w:eastAsia="uk-UA"/>
        </w:rPr>
        <w:t xml:space="preserve">Відповідь: </w:t>
      </w:r>
      <w:r w:rsidRPr="00B770A9">
        <w:rPr>
          <w:rFonts w:ascii="Times New Roman" w:hAnsi="Times New Roman"/>
          <w:color w:val="000000"/>
          <w:sz w:val="20"/>
          <w:szCs w:val="20"/>
          <w:lang w:eastAsia="uk-UA"/>
        </w:rPr>
        <w:t>Одноразовому (спеціальному) добровільному декларуванню підлягають виключно належні фізичній особі активи, які були одержані (набуті) такою фізичною особою за рахунок доходів, з яких не були сплачені або сплачені не в повному обсязі податки і збори відповідно до вимог законодавства з питань оподаткування, протягом будь-якого з податкових періодів, які мали місце до 01 січня 2021 року.</w:t>
      </w:r>
    </w:p>
    <w:p w:rsidR="00B770A9" w:rsidRPr="00B770A9" w:rsidRDefault="00B770A9" w:rsidP="00B770A9">
      <w:pPr>
        <w:spacing w:after="0" w:line="240" w:lineRule="auto"/>
        <w:ind w:firstLine="709"/>
        <w:jc w:val="both"/>
        <w:rPr>
          <w:rFonts w:ascii="Times New Roman" w:hAnsi="Times New Roman"/>
          <w:color w:val="1D1D1B"/>
          <w:kern w:val="36"/>
          <w:sz w:val="20"/>
          <w:szCs w:val="20"/>
          <w:lang w:eastAsia="uk-UA"/>
        </w:rPr>
      </w:pPr>
      <w:r w:rsidRPr="00B770A9">
        <w:rPr>
          <w:rFonts w:ascii="Times New Roman" w:hAnsi="Times New Roman"/>
          <w:color w:val="000000"/>
          <w:sz w:val="20"/>
          <w:szCs w:val="20"/>
          <w:lang w:eastAsia="uk-UA"/>
        </w:rPr>
        <w:t>Оскільки умова «до 01 січня 2021 року», яка визначена п. 1 підрозд. 9 прим. 4 розд. ХХ «Перехідні положення» Податкового кодексу України, застосовується виключно до доходів з яких не були сплачені або сплачені не в повному обсязі податки відповідно до вимог законодавства з питань оподаткування, то фізична особа, яка здійснила придбання будь-якого активу після 01.01.2021 за рахунок зазначених доходів, може скористатися одноразовим (спеціальним) добровільним декларуванням за умови дотримання інших вимог, визначених підрозд. 9 прим. 4 розд. ХХ «Перехідні положення» Податкового кодексу України.</w:t>
      </w:r>
    </w:p>
    <w:p w:rsidR="00B770A9" w:rsidRPr="00B770A9" w:rsidRDefault="00B770A9" w:rsidP="00B770A9">
      <w:pPr>
        <w:pStyle w:val="a3"/>
        <w:spacing w:before="0" w:beforeAutospacing="0" w:after="0" w:afterAutospacing="0"/>
        <w:ind w:firstLine="709"/>
        <w:jc w:val="both"/>
        <w:rPr>
          <w:rStyle w:val="a5"/>
          <w:b w:val="0"/>
          <w:sz w:val="20"/>
          <w:szCs w:val="20"/>
          <w:lang w:val="ru-RU"/>
        </w:rPr>
      </w:pPr>
      <w:r w:rsidRPr="00B770A9">
        <w:rPr>
          <w:rStyle w:val="a5"/>
          <w:sz w:val="20"/>
          <w:szCs w:val="20"/>
        </w:rPr>
        <w:t xml:space="preserve">Питання: </w:t>
      </w:r>
      <w:r w:rsidRPr="00B770A9">
        <w:rPr>
          <w:rStyle w:val="a5"/>
          <w:b w:val="0"/>
          <w:sz w:val="20"/>
          <w:szCs w:val="20"/>
          <w:lang w:val="ru-RU"/>
        </w:rPr>
        <w:t>Чи необхідно скасовувати апаратний РРО та реєструвати програмний?</w:t>
      </w:r>
    </w:p>
    <w:p w:rsidR="00B770A9" w:rsidRPr="00B770A9" w:rsidRDefault="00B770A9" w:rsidP="00B770A9">
      <w:pPr>
        <w:pStyle w:val="a3"/>
        <w:spacing w:before="0" w:beforeAutospacing="0" w:after="0" w:afterAutospacing="0"/>
        <w:ind w:firstLine="709"/>
        <w:jc w:val="both"/>
        <w:rPr>
          <w:sz w:val="20"/>
          <w:szCs w:val="20"/>
          <w:lang w:val="ru-RU"/>
        </w:rPr>
      </w:pPr>
      <w:r w:rsidRPr="00B770A9">
        <w:rPr>
          <w:rStyle w:val="a5"/>
          <w:sz w:val="20"/>
          <w:szCs w:val="20"/>
          <w:lang w:val="ru-RU"/>
        </w:rPr>
        <w:t>Відповідь:</w:t>
      </w:r>
      <w:r w:rsidRPr="00B770A9">
        <w:rPr>
          <w:sz w:val="20"/>
          <w:szCs w:val="20"/>
          <w:lang w:val="ru-RU"/>
        </w:rPr>
        <w:t xml:space="preserve"> Суб’єкт господарювання самостійно, виходячи з власних потреб, обирає вид РРО (програмний та/або апаратний), засобами якого має намі</w:t>
      </w:r>
      <w:proofErr w:type="gramStart"/>
      <w:r w:rsidRPr="00B770A9">
        <w:rPr>
          <w:sz w:val="20"/>
          <w:szCs w:val="20"/>
          <w:lang w:val="ru-RU"/>
        </w:rPr>
        <w:t>р</w:t>
      </w:r>
      <w:proofErr w:type="gramEnd"/>
      <w:r w:rsidRPr="00B770A9">
        <w:rPr>
          <w:sz w:val="20"/>
          <w:szCs w:val="20"/>
          <w:lang w:val="ru-RU"/>
        </w:rPr>
        <w:t xml:space="preserve"> здійснювати реєстрацію розрахункових операцій відповідно до вимог Закону України «Про застосування реєстраторів розрахункових операцій у сфері торгівлі, громадського харчування та послуг».</w:t>
      </w:r>
    </w:p>
    <w:p w:rsidR="00B770A9" w:rsidRPr="00B770A9" w:rsidRDefault="00B770A9" w:rsidP="00B770A9">
      <w:pPr>
        <w:spacing w:after="0" w:line="240" w:lineRule="auto"/>
        <w:ind w:firstLine="709"/>
        <w:jc w:val="both"/>
        <w:rPr>
          <w:rFonts w:ascii="Times New Roman" w:hAnsi="Times New Roman"/>
          <w:color w:val="1D1D1B"/>
          <w:kern w:val="36"/>
          <w:sz w:val="20"/>
          <w:szCs w:val="20"/>
          <w:lang w:eastAsia="uk-UA"/>
        </w:rPr>
      </w:pPr>
      <w:r w:rsidRPr="00B770A9">
        <w:rPr>
          <w:rFonts w:ascii="Times New Roman" w:hAnsi="Times New Roman"/>
          <w:sz w:val="20"/>
          <w:szCs w:val="20"/>
        </w:rPr>
        <w:t>У разі, якщо суб’єкт господарювання приймає рішення використовувати ПРРО замість апаратного, реєстрацію апаратного РРО необхідно скасувати.</w:t>
      </w:r>
    </w:p>
    <w:p w:rsidR="00B770A9" w:rsidRPr="00B770A9" w:rsidRDefault="00B770A9" w:rsidP="00B770A9">
      <w:pPr>
        <w:pStyle w:val="a3"/>
        <w:spacing w:before="0" w:beforeAutospacing="0" w:after="0" w:afterAutospacing="0"/>
        <w:ind w:firstLine="709"/>
        <w:jc w:val="both"/>
        <w:rPr>
          <w:sz w:val="20"/>
          <w:szCs w:val="20"/>
        </w:rPr>
      </w:pPr>
      <w:r w:rsidRPr="00B770A9">
        <w:rPr>
          <w:b/>
          <w:sz w:val="20"/>
          <w:szCs w:val="20"/>
        </w:rPr>
        <w:t>Питання:</w:t>
      </w:r>
      <w:r w:rsidRPr="00B770A9">
        <w:rPr>
          <w:sz w:val="20"/>
          <w:szCs w:val="20"/>
        </w:rPr>
        <w:t xml:space="preserve"> Чим загрожує фізичній особі, яка має у власності активи, що були одержані (набуті) такою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не подання одноразової (спеціально) добровільної декларації? </w:t>
      </w:r>
    </w:p>
    <w:p w:rsidR="00B770A9" w:rsidRPr="00B770A9" w:rsidRDefault="00B770A9" w:rsidP="00B770A9">
      <w:pPr>
        <w:spacing w:after="0" w:line="240" w:lineRule="auto"/>
        <w:ind w:firstLine="709"/>
        <w:jc w:val="both"/>
        <w:rPr>
          <w:rFonts w:ascii="Times New Roman" w:hAnsi="Times New Roman"/>
          <w:sz w:val="20"/>
          <w:szCs w:val="20"/>
        </w:rPr>
      </w:pPr>
      <w:r w:rsidRPr="00B770A9">
        <w:rPr>
          <w:rFonts w:ascii="Times New Roman" w:hAnsi="Times New Roman"/>
          <w:b/>
          <w:sz w:val="20"/>
          <w:szCs w:val="20"/>
        </w:rPr>
        <w:t>Відповідь:</w:t>
      </w:r>
      <w:r w:rsidRPr="00B770A9">
        <w:rPr>
          <w:rFonts w:ascii="Times New Roman" w:hAnsi="Times New Roman"/>
          <w:sz w:val="20"/>
          <w:szCs w:val="20"/>
        </w:rPr>
        <w:t xml:space="preserve"> У разі якщо фізична особа має у власності активи, які були одержані (набуті)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не скористається можливістю одноразового (спеціального) добровільного декларування, то на таку особу не будуть поширюватися державні гарантії та звільнення від відповідальності, а отже оподаткування доходів фізичних осіб буде здійснюватися на загальних підставах(п. 12 підрозділу 94 розділу ХХ Податкового Кодексу).</w:t>
      </w:r>
    </w:p>
    <w:p w:rsidR="00B770A9" w:rsidRPr="00B770A9" w:rsidRDefault="00B770A9" w:rsidP="00B770A9">
      <w:pPr>
        <w:pStyle w:val="a3"/>
        <w:tabs>
          <w:tab w:val="left" w:pos="993"/>
        </w:tabs>
        <w:spacing w:before="0" w:beforeAutospacing="0" w:after="0" w:afterAutospacing="0"/>
        <w:ind w:firstLine="709"/>
        <w:jc w:val="both"/>
        <w:rPr>
          <w:b/>
          <w:sz w:val="20"/>
          <w:szCs w:val="20"/>
        </w:rPr>
      </w:pPr>
      <w:r w:rsidRPr="00B770A9">
        <w:rPr>
          <w:b/>
          <w:sz w:val="20"/>
          <w:szCs w:val="20"/>
        </w:rPr>
        <w:t xml:space="preserve">Питання: </w:t>
      </w:r>
      <w:r w:rsidRPr="00B770A9">
        <w:rPr>
          <w:sz w:val="20"/>
          <w:szCs w:val="20"/>
        </w:rPr>
        <w:t>Кому необхідно вести облік товарних запасів?</w:t>
      </w:r>
    </w:p>
    <w:p w:rsidR="00B770A9" w:rsidRPr="00B770A9" w:rsidRDefault="00B770A9" w:rsidP="00B770A9">
      <w:pPr>
        <w:pStyle w:val="a3"/>
        <w:tabs>
          <w:tab w:val="left" w:pos="993"/>
        </w:tabs>
        <w:spacing w:before="0" w:beforeAutospacing="0" w:after="0" w:afterAutospacing="0"/>
        <w:ind w:firstLine="709"/>
        <w:jc w:val="both"/>
        <w:rPr>
          <w:sz w:val="20"/>
          <w:szCs w:val="20"/>
        </w:rPr>
      </w:pPr>
      <w:r w:rsidRPr="00B770A9">
        <w:rPr>
          <w:b/>
          <w:sz w:val="20"/>
          <w:szCs w:val="20"/>
        </w:rPr>
        <w:t xml:space="preserve">Відповідь: </w:t>
      </w:r>
      <w:r w:rsidRPr="00B770A9">
        <w:rPr>
          <w:sz w:val="20"/>
          <w:szCs w:val="20"/>
        </w:rPr>
        <w:t xml:space="preserve">Ведення обліку товарних запасів визначено відповідно до Порядку ведення обліку товарних запасів для фізичних осіб-підприємців, у тому числі платників єдиного податку, затвердженого наказом Міністерства фінансів України від 03.09.2021року №496 (Далі – Порядок № 496). </w:t>
      </w:r>
    </w:p>
    <w:p w:rsidR="00B770A9" w:rsidRPr="00B770A9" w:rsidRDefault="00B770A9" w:rsidP="00B770A9">
      <w:pPr>
        <w:pStyle w:val="a3"/>
        <w:tabs>
          <w:tab w:val="left" w:pos="993"/>
        </w:tabs>
        <w:spacing w:before="0" w:beforeAutospacing="0" w:after="0" w:afterAutospacing="0"/>
        <w:ind w:firstLine="709"/>
        <w:jc w:val="both"/>
        <w:rPr>
          <w:sz w:val="20"/>
          <w:szCs w:val="20"/>
          <w:lang w:val="ru-RU"/>
        </w:rPr>
      </w:pPr>
      <w:r w:rsidRPr="00B770A9">
        <w:rPr>
          <w:sz w:val="20"/>
          <w:szCs w:val="20"/>
          <w:lang w:val="ru-RU"/>
        </w:rPr>
        <w:t xml:space="preserve">Порядок </w:t>
      </w:r>
      <w:r w:rsidRPr="00B770A9">
        <w:rPr>
          <w:sz w:val="20"/>
          <w:szCs w:val="20"/>
        </w:rPr>
        <w:t> </w:t>
      </w:r>
      <w:r w:rsidRPr="00B770A9">
        <w:rPr>
          <w:sz w:val="20"/>
          <w:szCs w:val="20"/>
          <w:lang w:val="ru-RU"/>
        </w:rPr>
        <w:t xml:space="preserve">№496 не поширює свою дію на платників єдиного податку І групи. Із загального числа платників єдиного податку </w:t>
      </w:r>
      <w:r w:rsidRPr="00B770A9">
        <w:rPr>
          <w:sz w:val="20"/>
          <w:szCs w:val="20"/>
        </w:rPr>
        <w:t>II</w:t>
      </w:r>
      <w:r w:rsidRPr="00B770A9">
        <w:rPr>
          <w:sz w:val="20"/>
          <w:szCs w:val="20"/>
          <w:lang w:val="ru-RU"/>
        </w:rPr>
        <w:t>-</w:t>
      </w:r>
      <w:r w:rsidRPr="00B770A9">
        <w:rPr>
          <w:sz w:val="20"/>
          <w:szCs w:val="20"/>
        </w:rPr>
        <w:t>IV</w:t>
      </w:r>
      <w:r w:rsidRPr="00B770A9">
        <w:rPr>
          <w:sz w:val="20"/>
          <w:szCs w:val="20"/>
          <w:lang w:val="ru-RU"/>
        </w:rPr>
        <w:t xml:space="preserve"> груп, Порядок №496 поширює свою дію виключно на платників, визначених п.61 </w:t>
      </w:r>
      <w:proofErr w:type="gramStart"/>
      <w:r w:rsidRPr="00B770A9">
        <w:rPr>
          <w:sz w:val="20"/>
          <w:szCs w:val="20"/>
          <w:lang w:val="ru-RU"/>
        </w:rPr>
        <w:t>п</w:t>
      </w:r>
      <w:proofErr w:type="gramEnd"/>
      <w:r w:rsidRPr="00B770A9">
        <w:rPr>
          <w:sz w:val="20"/>
          <w:szCs w:val="20"/>
          <w:lang w:val="ru-RU"/>
        </w:rPr>
        <w:t xml:space="preserve">ідрозділу 10 Розділу ХХ Податкового кодексу України, які здійснюють: </w:t>
      </w:r>
    </w:p>
    <w:p w:rsidR="00B770A9" w:rsidRPr="00B770A9" w:rsidRDefault="00B770A9" w:rsidP="00B770A9">
      <w:pPr>
        <w:pStyle w:val="a3"/>
        <w:tabs>
          <w:tab w:val="left" w:pos="993"/>
        </w:tabs>
        <w:spacing w:before="0" w:beforeAutospacing="0" w:after="0" w:afterAutospacing="0"/>
        <w:ind w:firstLine="709"/>
        <w:jc w:val="both"/>
        <w:rPr>
          <w:sz w:val="20"/>
          <w:szCs w:val="20"/>
          <w:lang w:val="ru-RU"/>
        </w:rPr>
      </w:pPr>
      <w:r w:rsidRPr="00B770A9">
        <w:rPr>
          <w:sz w:val="20"/>
          <w:szCs w:val="20"/>
          <w:lang w:val="ru-RU"/>
        </w:rPr>
        <w:t xml:space="preserve">реалізацію технічно-складних побутових товарів, що </w:t>
      </w:r>
      <w:proofErr w:type="gramStart"/>
      <w:r w:rsidRPr="00B770A9">
        <w:rPr>
          <w:sz w:val="20"/>
          <w:szCs w:val="20"/>
          <w:lang w:val="ru-RU"/>
        </w:rPr>
        <w:t>п</w:t>
      </w:r>
      <w:proofErr w:type="gramEnd"/>
      <w:r w:rsidRPr="00B770A9">
        <w:rPr>
          <w:sz w:val="20"/>
          <w:szCs w:val="20"/>
          <w:lang w:val="ru-RU"/>
        </w:rPr>
        <w:t xml:space="preserve">ідлягають гарантійному ремонту; </w:t>
      </w:r>
    </w:p>
    <w:p w:rsidR="00B770A9" w:rsidRPr="00B770A9" w:rsidRDefault="00B770A9" w:rsidP="00B770A9">
      <w:pPr>
        <w:pStyle w:val="a3"/>
        <w:tabs>
          <w:tab w:val="left" w:pos="993"/>
        </w:tabs>
        <w:spacing w:before="0" w:beforeAutospacing="0" w:after="0" w:afterAutospacing="0"/>
        <w:ind w:firstLine="709"/>
        <w:jc w:val="both"/>
        <w:rPr>
          <w:sz w:val="20"/>
          <w:szCs w:val="20"/>
          <w:lang w:val="ru-RU"/>
        </w:rPr>
      </w:pPr>
      <w:r w:rsidRPr="00B770A9">
        <w:rPr>
          <w:sz w:val="20"/>
          <w:szCs w:val="20"/>
          <w:lang w:val="ru-RU"/>
        </w:rPr>
        <w:t xml:space="preserve">реалізацію лікарських засобів, виробів медичного призначення; </w:t>
      </w:r>
    </w:p>
    <w:p w:rsidR="00B770A9" w:rsidRPr="00B770A9" w:rsidRDefault="00B770A9" w:rsidP="00B770A9">
      <w:pPr>
        <w:pStyle w:val="a3"/>
        <w:tabs>
          <w:tab w:val="left" w:pos="993"/>
        </w:tabs>
        <w:spacing w:before="0" w:beforeAutospacing="0" w:after="0" w:afterAutospacing="0"/>
        <w:ind w:firstLine="709"/>
        <w:jc w:val="both"/>
        <w:rPr>
          <w:sz w:val="20"/>
          <w:szCs w:val="20"/>
          <w:lang w:val="ru-RU"/>
        </w:rPr>
      </w:pPr>
      <w:r w:rsidRPr="00B770A9">
        <w:rPr>
          <w:sz w:val="20"/>
          <w:szCs w:val="20"/>
          <w:lang w:val="ru-RU"/>
        </w:rPr>
        <w:lastRenderedPageBreak/>
        <w:t xml:space="preserve">реалізацію ювелірних та побутових виробів з дорогоцінних металів, дорогоцінного каміння, дорогоцінного каміння </w:t>
      </w:r>
      <w:proofErr w:type="gramStart"/>
      <w:r w:rsidRPr="00B770A9">
        <w:rPr>
          <w:sz w:val="20"/>
          <w:szCs w:val="20"/>
          <w:lang w:val="ru-RU"/>
        </w:rPr>
        <w:t>органогенного</w:t>
      </w:r>
      <w:proofErr w:type="gramEnd"/>
      <w:r w:rsidRPr="00B770A9">
        <w:rPr>
          <w:sz w:val="20"/>
          <w:szCs w:val="20"/>
          <w:lang w:val="ru-RU"/>
        </w:rPr>
        <w:t xml:space="preserve"> утворення та напівдорогоцінного каміння. </w:t>
      </w:r>
    </w:p>
    <w:p w:rsidR="00B770A9" w:rsidRPr="00B770A9" w:rsidRDefault="00B770A9" w:rsidP="00B770A9">
      <w:pPr>
        <w:pStyle w:val="a3"/>
        <w:tabs>
          <w:tab w:val="left" w:pos="993"/>
        </w:tabs>
        <w:spacing w:before="0" w:beforeAutospacing="0" w:after="0" w:afterAutospacing="0"/>
        <w:ind w:firstLine="709"/>
        <w:jc w:val="both"/>
        <w:rPr>
          <w:sz w:val="20"/>
          <w:szCs w:val="20"/>
          <w:lang w:val="ru-RU"/>
        </w:rPr>
      </w:pPr>
      <w:r w:rsidRPr="00B770A9">
        <w:rPr>
          <w:sz w:val="20"/>
          <w:szCs w:val="20"/>
          <w:lang w:val="ru-RU"/>
        </w:rPr>
        <w:t xml:space="preserve">Водночас, було зазначено, що Порядок №496 також поширює </w:t>
      </w:r>
      <w:proofErr w:type="gramStart"/>
      <w:r w:rsidRPr="00B770A9">
        <w:rPr>
          <w:sz w:val="20"/>
          <w:szCs w:val="20"/>
          <w:lang w:val="ru-RU"/>
        </w:rPr>
        <w:t>свою</w:t>
      </w:r>
      <w:proofErr w:type="gramEnd"/>
      <w:r w:rsidRPr="00B770A9">
        <w:rPr>
          <w:sz w:val="20"/>
          <w:szCs w:val="20"/>
          <w:lang w:val="ru-RU"/>
        </w:rPr>
        <w:t xml:space="preserve"> дію на ФОП ІІІ групи єдиного податку, які зареєстровані платниками ПДВ. </w:t>
      </w:r>
    </w:p>
    <w:p w:rsidR="00B770A9" w:rsidRPr="00B770A9" w:rsidRDefault="00B770A9" w:rsidP="00B770A9">
      <w:pPr>
        <w:pStyle w:val="a3"/>
        <w:tabs>
          <w:tab w:val="left" w:pos="993"/>
        </w:tabs>
        <w:spacing w:before="0" w:beforeAutospacing="0" w:after="0" w:afterAutospacing="0"/>
        <w:ind w:firstLine="709"/>
        <w:jc w:val="both"/>
        <w:rPr>
          <w:sz w:val="20"/>
          <w:szCs w:val="20"/>
          <w:lang w:val="ru-RU"/>
        </w:rPr>
      </w:pPr>
      <w:r w:rsidRPr="00B770A9">
        <w:rPr>
          <w:sz w:val="20"/>
          <w:szCs w:val="20"/>
          <w:lang w:val="ru-RU"/>
        </w:rPr>
        <w:t xml:space="preserve">Разом з цим, Порядок №496 встановлює обов’язок ведення </w:t>
      </w:r>
      <w:proofErr w:type="gramStart"/>
      <w:r w:rsidRPr="00B770A9">
        <w:rPr>
          <w:sz w:val="20"/>
          <w:szCs w:val="20"/>
          <w:lang w:val="ru-RU"/>
        </w:rPr>
        <w:t>обл</w:t>
      </w:r>
      <w:proofErr w:type="gramEnd"/>
      <w:r w:rsidRPr="00B770A9">
        <w:rPr>
          <w:sz w:val="20"/>
          <w:szCs w:val="20"/>
          <w:lang w:val="ru-RU"/>
        </w:rPr>
        <w:t xml:space="preserve">іку товарних запасів за місцем їх реалізації для ФОП, які використовують загальну систему оподаткування, та здійснюють свою діяльність у сфері торгівлі, громадського харчування та послуг. </w:t>
      </w:r>
    </w:p>
    <w:p w:rsidR="00B770A9" w:rsidRPr="00B770A9" w:rsidRDefault="00B770A9" w:rsidP="00B770A9">
      <w:pPr>
        <w:spacing w:after="0" w:line="240" w:lineRule="auto"/>
        <w:ind w:firstLine="709"/>
        <w:jc w:val="both"/>
        <w:rPr>
          <w:rFonts w:ascii="Times New Roman" w:hAnsi="Times New Roman"/>
          <w:sz w:val="20"/>
          <w:szCs w:val="20"/>
        </w:rPr>
      </w:pPr>
      <w:r w:rsidRPr="00B770A9">
        <w:rPr>
          <w:rFonts w:ascii="Times New Roman" w:hAnsi="Times New Roman"/>
          <w:sz w:val="20"/>
          <w:szCs w:val="20"/>
        </w:rPr>
        <w:t>Фізичні осіби-підприємці, які використовують  спрощену систему оподаткування, не є при цьому платниками ПДВ, та не здійснюють продаж технічно-складних побутових товарів, що підлягають гарантійному ремонту, лікарських засобів та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не зобов’язані вести облік товарних запасів та підтверджувати їх походження первинними документами для цілей контролю за дотриманням законодавства у сфері застосування реєстраторів розрахункових операцій.</w:t>
      </w:r>
    </w:p>
    <w:p w:rsidR="00B770A9" w:rsidRPr="00B770A9" w:rsidRDefault="00B770A9" w:rsidP="00B770A9">
      <w:pPr>
        <w:spacing w:after="0" w:line="240" w:lineRule="auto"/>
        <w:ind w:firstLine="709"/>
        <w:jc w:val="both"/>
        <w:rPr>
          <w:rFonts w:ascii="Times New Roman" w:hAnsi="Times New Roman"/>
          <w:sz w:val="20"/>
          <w:szCs w:val="20"/>
        </w:rPr>
      </w:pPr>
    </w:p>
    <w:p w:rsidR="00B770A9" w:rsidRPr="00B770A9" w:rsidRDefault="00B770A9" w:rsidP="00B770A9">
      <w:pPr>
        <w:spacing w:after="0" w:line="240" w:lineRule="auto"/>
        <w:jc w:val="both"/>
        <w:rPr>
          <w:rFonts w:ascii="Times New Roman" w:hAnsi="Times New Roman"/>
          <w:b/>
          <w:color w:val="1D1D1B"/>
          <w:kern w:val="36"/>
          <w:sz w:val="20"/>
          <w:szCs w:val="20"/>
          <w:lang w:eastAsia="uk-UA"/>
        </w:rPr>
      </w:pPr>
      <w:r w:rsidRPr="00B770A9">
        <w:rPr>
          <w:rFonts w:ascii="Times New Roman" w:hAnsi="Times New Roman"/>
          <w:b/>
          <w:sz w:val="20"/>
          <w:szCs w:val="20"/>
        </w:rPr>
        <w:t>12.</w:t>
      </w:r>
      <w:r w:rsidRPr="00B770A9">
        <w:rPr>
          <w:rFonts w:ascii="Times New Roman" w:hAnsi="Times New Roman"/>
          <w:b/>
          <w:color w:val="1D1D1B"/>
          <w:kern w:val="36"/>
          <w:sz w:val="20"/>
          <w:szCs w:val="20"/>
          <w:lang w:eastAsia="uk-UA"/>
        </w:rPr>
        <w:t xml:space="preserve"> Роз’яснювальна робота щодо застосування суб’єктами господарювання РРО або ПРРО</w:t>
      </w:r>
    </w:p>
    <w:p w:rsidR="00B770A9" w:rsidRPr="00B770A9" w:rsidRDefault="00B770A9" w:rsidP="00B770A9">
      <w:pPr>
        <w:spacing w:after="0" w:line="240" w:lineRule="auto"/>
        <w:ind w:firstLine="709"/>
        <w:jc w:val="both"/>
        <w:rPr>
          <w:rFonts w:ascii="Times New Roman" w:hAnsi="Times New Roman"/>
          <w:b/>
          <w:color w:val="1D1D1B"/>
          <w:kern w:val="36"/>
          <w:sz w:val="20"/>
          <w:szCs w:val="20"/>
          <w:lang w:eastAsia="uk-UA"/>
        </w:rPr>
      </w:pPr>
      <w:r w:rsidRPr="00B770A9">
        <w:rPr>
          <w:rFonts w:ascii="Times New Roman" w:hAnsi="Times New Roman"/>
          <w:color w:val="1D1D1B"/>
          <w:kern w:val="36"/>
          <w:sz w:val="20"/>
          <w:szCs w:val="20"/>
        </w:rPr>
        <w:t>Відділ комунікацій з громадськістю управління інформаційної взаємодії Головного управління ДПС у Дніпропетровській області (Криворізького північний регіон)</w:t>
      </w:r>
      <w:r w:rsidRPr="00B770A9">
        <w:rPr>
          <w:rFonts w:ascii="Times New Roman" w:hAnsi="Times New Roman"/>
          <w:sz w:val="20"/>
          <w:szCs w:val="20"/>
        </w:rPr>
        <w:t xml:space="preserve"> інформує.</w:t>
      </w:r>
    </w:p>
    <w:p w:rsidR="00B770A9" w:rsidRPr="00B770A9" w:rsidRDefault="00B770A9" w:rsidP="00B770A9">
      <w:pPr>
        <w:shd w:val="clear" w:color="auto" w:fill="FFFFFF"/>
        <w:tabs>
          <w:tab w:val="left" w:pos="993"/>
        </w:tabs>
        <w:spacing w:after="0" w:line="240" w:lineRule="auto"/>
        <w:ind w:firstLine="709"/>
        <w:jc w:val="both"/>
        <w:textAlignment w:val="baseline"/>
        <w:rPr>
          <w:rFonts w:ascii="Times New Roman" w:hAnsi="Times New Roman"/>
          <w:color w:val="000000"/>
          <w:sz w:val="20"/>
          <w:szCs w:val="20"/>
          <w:lang w:eastAsia="uk-UA"/>
        </w:rPr>
      </w:pPr>
      <w:r w:rsidRPr="00B770A9">
        <w:rPr>
          <w:rFonts w:ascii="Times New Roman" w:hAnsi="Times New Roman"/>
          <w:color w:val="000000"/>
          <w:sz w:val="20"/>
          <w:szCs w:val="20"/>
          <w:lang w:eastAsia="uk-UA"/>
        </w:rPr>
        <w:t>Працівниками Криворізької північної державної податкової інспекції Головного управління ДПС у </w:t>
      </w:r>
      <w:hyperlink r:id="rId72" w:history="1"/>
      <w:r w:rsidRPr="00B770A9">
        <w:rPr>
          <w:rFonts w:ascii="Times New Roman" w:hAnsi="Times New Roman"/>
          <w:sz w:val="20"/>
          <w:szCs w:val="20"/>
        </w:rPr>
        <w:t>Дніпропетровській</w:t>
      </w:r>
      <w:r w:rsidRPr="00B770A9">
        <w:rPr>
          <w:rFonts w:ascii="Times New Roman" w:hAnsi="Times New Roman"/>
          <w:color w:val="000000"/>
          <w:sz w:val="20"/>
          <w:szCs w:val="20"/>
          <w:lang w:eastAsia="uk-UA"/>
        </w:rPr>
        <w:t xml:space="preserve"> області </w:t>
      </w:r>
      <w:hyperlink r:id="rId73" w:history="1"/>
      <w:r w:rsidRPr="00B770A9">
        <w:rPr>
          <w:rFonts w:ascii="Times New Roman" w:hAnsi="Times New Roman"/>
          <w:color w:val="000000"/>
          <w:sz w:val="20"/>
          <w:szCs w:val="20"/>
          <w:lang w:eastAsia="uk-UA"/>
        </w:rPr>
        <w:t xml:space="preserve">проведено роз’яснювальну роботу в магазині «33 Квадратних метра» міста Кривого Рогу стосовно змін у законодавстві, якими встановлюються вимоги до застосування реєстратора розрахункових операцій або  програмного реєстратора розрахункових операцій та ведення обліку товарних запасів для фізичних осіб-підприємців  платників єдиного податку 2-4 груп, які вступили у силу з 01 січня 2022 року. </w:t>
      </w:r>
    </w:p>
    <w:p w:rsidR="00B770A9" w:rsidRPr="00B770A9" w:rsidRDefault="00B770A9" w:rsidP="00B770A9">
      <w:pPr>
        <w:shd w:val="clear" w:color="auto" w:fill="FFFFFF"/>
        <w:tabs>
          <w:tab w:val="left" w:pos="993"/>
        </w:tabs>
        <w:spacing w:after="0" w:line="240" w:lineRule="auto"/>
        <w:ind w:firstLine="709"/>
        <w:jc w:val="both"/>
        <w:textAlignment w:val="baseline"/>
        <w:rPr>
          <w:rFonts w:ascii="Times New Roman" w:hAnsi="Times New Roman"/>
          <w:color w:val="000000"/>
          <w:sz w:val="20"/>
          <w:szCs w:val="20"/>
          <w:lang w:eastAsia="uk-UA"/>
        </w:rPr>
      </w:pPr>
      <w:r w:rsidRPr="00B770A9">
        <w:rPr>
          <w:rFonts w:ascii="Times New Roman" w:hAnsi="Times New Roman"/>
          <w:color w:val="000000"/>
          <w:sz w:val="20"/>
          <w:szCs w:val="20"/>
          <w:lang w:eastAsia="uk-UA"/>
        </w:rPr>
        <w:t>Повідомили присутнім, що розпочато деклараційну кампанію доходів громадян отриманих у 2021 році та розповіли про терміни та способи подачі декларації про майновий стан та доходи громадян.</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color w:val="000000"/>
          <w:sz w:val="20"/>
          <w:szCs w:val="20"/>
          <w:bdr w:val="none" w:sz="0" w:space="0" w:color="auto" w:frame="1"/>
          <w:lang w:eastAsia="uk-UA"/>
        </w:rPr>
      </w:pPr>
      <w:r w:rsidRPr="00B770A9">
        <w:rPr>
          <w:rFonts w:ascii="Times New Roman" w:hAnsi="Times New Roman"/>
          <w:color w:val="000000"/>
          <w:sz w:val="20"/>
          <w:szCs w:val="20"/>
          <w:bdr w:val="none" w:sz="0" w:space="0" w:color="auto" w:frame="1"/>
          <w:lang w:eastAsia="uk-UA"/>
        </w:rPr>
        <w:t>Усім присутнім було надано власну друковану продукцію щодо використання РРО/ПРРО.</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color w:val="000000"/>
          <w:sz w:val="20"/>
          <w:szCs w:val="20"/>
          <w:bdr w:val="none" w:sz="0" w:space="0" w:color="auto" w:frame="1"/>
          <w:lang w:eastAsia="uk-UA"/>
        </w:rPr>
      </w:pPr>
    </w:p>
    <w:p w:rsidR="00B770A9" w:rsidRPr="00B770A9" w:rsidRDefault="00B770A9" w:rsidP="00B770A9">
      <w:pPr>
        <w:shd w:val="clear" w:color="auto" w:fill="FFFFFF"/>
        <w:spacing w:after="0" w:line="240" w:lineRule="auto"/>
        <w:jc w:val="both"/>
        <w:textAlignment w:val="baseline"/>
        <w:rPr>
          <w:rFonts w:ascii="Times New Roman" w:hAnsi="Times New Roman"/>
          <w:b/>
          <w:color w:val="000000"/>
          <w:sz w:val="20"/>
          <w:szCs w:val="20"/>
          <w:bdr w:val="none" w:sz="0" w:space="0" w:color="auto" w:frame="1"/>
          <w:lang w:eastAsia="uk-UA"/>
        </w:rPr>
      </w:pPr>
      <w:r w:rsidRPr="00B770A9">
        <w:rPr>
          <w:rFonts w:ascii="Times New Roman" w:hAnsi="Times New Roman"/>
          <w:b/>
          <w:color w:val="000000"/>
          <w:sz w:val="20"/>
          <w:szCs w:val="20"/>
          <w:bdr w:val="none" w:sz="0" w:space="0" w:color="auto" w:frame="1"/>
          <w:lang w:eastAsia="uk-UA"/>
        </w:rPr>
        <w:t>13. Онлайн засідання з міською радою міста Кривого Рогу</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sz w:val="20"/>
          <w:szCs w:val="20"/>
        </w:rPr>
      </w:pPr>
      <w:r w:rsidRPr="00B770A9">
        <w:rPr>
          <w:rFonts w:ascii="Times New Roman" w:hAnsi="Times New Roman"/>
          <w:color w:val="1D1D1B"/>
          <w:kern w:val="36"/>
          <w:sz w:val="20"/>
          <w:szCs w:val="20"/>
        </w:rPr>
        <w:t>Відділ комунікацій з громадськістю управління інформаційної взаємодії Головного управління ДПС у Дніпропетровській області (Криворізького північний регіон)</w:t>
      </w:r>
      <w:r w:rsidRPr="00B770A9">
        <w:rPr>
          <w:rFonts w:ascii="Times New Roman" w:hAnsi="Times New Roman"/>
          <w:sz w:val="20"/>
          <w:szCs w:val="20"/>
        </w:rPr>
        <w:t xml:space="preserve"> інформує.</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B770A9">
        <w:rPr>
          <w:rFonts w:ascii="Times New Roman" w:hAnsi="Times New Roman"/>
          <w:color w:val="000000"/>
          <w:sz w:val="20"/>
          <w:szCs w:val="20"/>
          <w:lang w:eastAsia="uk-UA"/>
        </w:rPr>
        <w:t xml:space="preserve">За організацією Виконавчого комітету Криворізької міської ради проведено онлайн-засідання на платформі </w:t>
      </w:r>
      <w:r w:rsidRPr="00B770A9">
        <w:rPr>
          <w:rFonts w:ascii="Times New Roman" w:hAnsi="Times New Roman"/>
          <w:color w:val="000000"/>
          <w:sz w:val="20"/>
          <w:szCs w:val="20"/>
          <w:lang w:val="en-US" w:eastAsia="uk-UA"/>
        </w:rPr>
        <w:t>ZOOM</w:t>
      </w:r>
      <w:r w:rsidRPr="00B770A9">
        <w:rPr>
          <w:rFonts w:ascii="Times New Roman" w:hAnsi="Times New Roman"/>
          <w:color w:val="000000"/>
          <w:sz w:val="20"/>
          <w:szCs w:val="20"/>
          <w:lang w:eastAsia="uk-UA"/>
        </w:rPr>
        <w:t xml:space="preserve"> міської робочої групи з питань соціально-економічного захисту найманих працівників.</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B770A9">
        <w:rPr>
          <w:rFonts w:ascii="Times New Roman" w:hAnsi="Times New Roman"/>
          <w:color w:val="000000"/>
          <w:sz w:val="20"/>
          <w:szCs w:val="20"/>
          <w:lang w:eastAsia="uk-UA"/>
        </w:rPr>
        <w:t xml:space="preserve">У заході прийняли участь заступник начальника Криворізького відділу податків і зборів з фізичних осіб та проведення камеральних перевірок управління податкового адміністрування Головного управління ДПС у Дніпропетровській області Олена Балуєва, представники </w:t>
      </w:r>
      <w:r w:rsidRPr="00B770A9">
        <w:rPr>
          <w:rFonts w:ascii="Times New Roman" w:hAnsi="Times New Roman"/>
          <w:sz w:val="20"/>
          <w:szCs w:val="20"/>
          <w:shd w:val="clear" w:color="auto" w:fill="FFFFFF"/>
        </w:rPr>
        <w:t xml:space="preserve">інспекції з питань праці та зайнятості департаменту соціальної політики виконкому Криворізької міської ради, Криворізького міського районного центру зайнятості, Пенсійного фонду України в Дніпропетровській області. </w:t>
      </w:r>
    </w:p>
    <w:p w:rsidR="00B770A9" w:rsidRPr="00B770A9" w:rsidRDefault="00B770A9" w:rsidP="00B770A9">
      <w:pPr>
        <w:tabs>
          <w:tab w:val="left" w:pos="709"/>
        </w:tabs>
        <w:spacing w:after="0" w:line="240" w:lineRule="auto"/>
        <w:ind w:firstLine="709"/>
        <w:jc w:val="both"/>
        <w:rPr>
          <w:rFonts w:ascii="Times New Roman" w:hAnsi="Times New Roman"/>
          <w:b/>
          <w:bCs/>
          <w:iCs/>
          <w:sz w:val="20"/>
          <w:szCs w:val="20"/>
        </w:rPr>
      </w:pPr>
      <w:r w:rsidRPr="00B770A9">
        <w:rPr>
          <w:rFonts w:ascii="Times New Roman" w:hAnsi="Times New Roman"/>
          <w:color w:val="000000"/>
          <w:sz w:val="20"/>
          <w:szCs w:val="20"/>
        </w:rPr>
        <w:t xml:space="preserve">Під час засідання обговорювались </w:t>
      </w:r>
      <w:r w:rsidRPr="00B770A9">
        <w:rPr>
          <w:rFonts w:ascii="Times New Roman" w:hAnsi="Times New Roman"/>
          <w:bCs/>
          <w:iCs/>
          <w:sz w:val="20"/>
          <w:szCs w:val="20"/>
        </w:rPr>
        <w:t>заходи та методи щодо боротьби з несумлінними роботодавцями та належного оформлення трудових відносин.</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color w:val="000000"/>
          <w:sz w:val="20"/>
          <w:szCs w:val="20"/>
        </w:rPr>
      </w:pPr>
      <w:r w:rsidRPr="00B770A9">
        <w:rPr>
          <w:rFonts w:ascii="Times New Roman" w:hAnsi="Times New Roman"/>
          <w:color w:val="000000"/>
          <w:sz w:val="20"/>
          <w:szCs w:val="20"/>
        </w:rPr>
        <w:t>Наприкінці засідання було окреслено існуючі проблеми та шляхи подолання незадекларованої праці та підвищення ефективності роботи щодо зниження її рівня.</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color w:val="000000"/>
          <w:sz w:val="20"/>
          <w:szCs w:val="20"/>
        </w:rPr>
      </w:pPr>
    </w:p>
    <w:p w:rsidR="00B770A9" w:rsidRPr="00B770A9" w:rsidRDefault="00B770A9" w:rsidP="00B770A9">
      <w:pPr>
        <w:shd w:val="clear" w:color="auto" w:fill="FFFFFF"/>
        <w:spacing w:after="0" w:line="240" w:lineRule="auto"/>
        <w:jc w:val="both"/>
        <w:textAlignment w:val="baseline"/>
        <w:rPr>
          <w:rFonts w:ascii="Times New Roman" w:hAnsi="Times New Roman"/>
          <w:b/>
          <w:color w:val="000000"/>
          <w:sz w:val="20"/>
          <w:szCs w:val="20"/>
        </w:rPr>
      </w:pPr>
      <w:r w:rsidRPr="00B770A9">
        <w:rPr>
          <w:rFonts w:ascii="Times New Roman" w:hAnsi="Times New Roman"/>
          <w:b/>
          <w:color w:val="000000"/>
          <w:sz w:val="20"/>
          <w:szCs w:val="20"/>
        </w:rPr>
        <w:t xml:space="preserve">14. Робоча зустріч з суб’єктами господарювання </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sz w:val="20"/>
          <w:szCs w:val="20"/>
        </w:rPr>
      </w:pPr>
      <w:r w:rsidRPr="00B770A9">
        <w:rPr>
          <w:rFonts w:ascii="Times New Roman" w:hAnsi="Times New Roman"/>
          <w:color w:val="1D1D1B"/>
          <w:kern w:val="36"/>
          <w:sz w:val="20"/>
          <w:szCs w:val="20"/>
        </w:rPr>
        <w:t>Відділ комунікацій з громадськістю управління інформаційної взаємодії Головного управління ДПС у Дніпропетровській області (Криворізького північний регіон)</w:t>
      </w:r>
      <w:r w:rsidRPr="00B770A9">
        <w:rPr>
          <w:rFonts w:ascii="Times New Roman" w:hAnsi="Times New Roman"/>
          <w:sz w:val="20"/>
          <w:szCs w:val="20"/>
        </w:rPr>
        <w:t xml:space="preserve"> інформує.</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B770A9">
        <w:rPr>
          <w:rFonts w:ascii="Times New Roman" w:hAnsi="Times New Roman"/>
          <w:color w:val="000000"/>
          <w:sz w:val="20"/>
          <w:szCs w:val="20"/>
          <w:lang w:eastAsia="uk-UA"/>
        </w:rPr>
        <w:t>Фахівці Криворізької північної державної податкової інспекції Головного управління ДПС у </w:t>
      </w:r>
      <w:hyperlink r:id="rId74" w:history="1"/>
      <w:r w:rsidRPr="00B770A9">
        <w:rPr>
          <w:rFonts w:ascii="Times New Roman" w:hAnsi="Times New Roman"/>
          <w:sz w:val="20"/>
          <w:szCs w:val="20"/>
        </w:rPr>
        <w:t>Дніпропетровській</w:t>
      </w:r>
      <w:r w:rsidRPr="00B770A9">
        <w:rPr>
          <w:rFonts w:ascii="Times New Roman" w:hAnsi="Times New Roman"/>
          <w:color w:val="000000"/>
          <w:sz w:val="20"/>
          <w:szCs w:val="20"/>
          <w:lang w:eastAsia="uk-UA"/>
        </w:rPr>
        <w:t xml:space="preserve"> області продовжують роз’яснювальну роботу серед суб’єктів господарювання щодо застосування РРО та програмних РРО з 2022 року та одноразового (спеціального) добровільного декларування фізичними особами належних їм активів.</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B770A9">
        <w:rPr>
          <w:rFonts w:ascii="Times New Roman" w:hAnsi="Times New Roman"/>
          <w:color w:val="000000"/>
          <w:sz w:val="20"/>
          <w:szCs w:val="20"/>
          <w:lang w:eastAsia="uk-UA"/>
        </w:rPr>
        <w:t>Зустріч було проведено в приміщенні торгівельного комплексу «Епіцентр». Податківці детально зупинилися на питаннях щодо змін в законодавстві та обов’язку застосування фізичними особами - підприємцями (платниками єдиного податку 2-4 груп) РРО та/або ПРРО з 01.01.2022 року, а також ведення обліку товарних запасів за місцем продажу та інших питаннях.</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B770A9">
        <w:rPr>
          <w:rFonts w:ascii="Times New Roman" w:hAnsi="Times New Roman"/>
          <w:color w:val="000000"/>
          <w:sz w:val="20"/>
          <w:szCs w:val="20"/>
          <w:lang w:eastAsia="uk-UA"/>
        </w:rPr>
        <w:t xml:space="preserve">Також,  інформували про право громадян України подати одноразову (спеціальну) добровільну декларацію  із зазначенням активів, що їм належать, і з яких не були сплачені податки і збори до 1 січня 2021 року. </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b/>
          <w:color w:val="000000"/>
          <w:sz w:val="20"/>
          <w:szCs w:val="20"/>
        </w:rPr>
      </w:pPr>
      <w:r w:rsidRPr="00B770A9">
        <w:rPr>
          <w:rFonts w:ascii="Times New Roman" w:hAnsi="Times New Roman"/>
          <w:color w:val="000000"/>
          <w:sz w:val="20"/>
          <w:szCs w:val="20"/>
          <w:lang w:eastAsia="uk-UA"/>
        </w:rPr>
        <w:t xml:space="preserve">Платники податків отримали вичерпні відповіді на всі питання, що їх цікавлять. </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b/>
          <w:color w:val="000000"/>
          <w:sz w:val="20"/>
          <w:szCs w:val="20"/>
        </w:rPr>
      </w:pPr>
    </w:p>
    <w:p w:rsidR="00B770A9" w:rsidRPr="00B770A9" w:rsidRDefault="00B770A9" w:rsidP="00B770A9">
      <w:pPr>
        <w:shd w:val="clear" w:color="auto" w:fill="FFFFFF"/>
        <w:spacing w:after="0" w:line="240" w:lineRule="auto"/>
        <w:jc w:val="both"/>
        <w:textAlignment w:val="baseline"/>
        <w:rPr>
          <w:rFonts w:ascii="Times New Roman" w:hAnsi="Times New Roman"/>
          <w:b/>
          <w:color w:val="000000"/>
          <w:sz w:val="20"/>
          <w:szCs w:val="20"/>
        </w:rPr>
      </w:pPr>
      <w:r w:rsidRPr="00B770A9">
        <w:rPr>
          <w:rFonts w:ascii="Times New Roman" w:hAnsi="Times New Roman"/>
          <w:b/>
          <w:color w:val="000000"/>
          <w:sz w:val="20"/>
          <w:szCs w:val="20"/>
        </w:rPr>
        <w:t xml:space="preserve">15. Про новації податкового законодавства йшлося на онлайн семінарі </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sz w:val="20"/>
          <w:szCs w:val="20"/>
        </w:rPr>
      </w:pPr>
      <w:r w:rsidRPr="00B770A9">
        <w:rPr>
          <w:rFonts w:ascii="Times New Roman" w:hAnsi="Times New Roman"/>
          <w:color w:val="1D1D1B"/>
          <w:kern w:val="36"/>
          <w:sz w:val="20"/>
          <w:szCs w:val="20"/>
        </w:rPr>
        <w:t>Відділ комунікацій з громадськістю управління інформаційної взаємодії Головного управління ДПС у Дніпропетровській області території обслуговування Криворізького північного регіону</w:t>
      </w:r>
      <w:r w:rsidRPr="00B770A9">
        <w:rPr>
          <w:rFonts w:ascii="Times New Roman" w:hAnsi="Times New Roman"/>
          <w:sz w:val="20"/>
          <w:szCs w:val="20"/>
        </w:rPr>
        <w:t xml:space="preserve"> інформує.</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sz w:val="20"/>
          <w:szCs w:val="20"/>
        </w:rPr>
      </w:pPr>
      <w:r w:rsidRPr="00B770A9">
        <w:rPr>
          <w:rFonts w:ascii="Times New Roman" w:hAnsi="Times New Roman"/>
          <w:sz w:val="20"/>
          <w:szCs w:val="20"/>
        </w:rPr>
        <w:lastRenderedPageBreak/>
        <w:t xml:space="preserve">Заступник начальника </w:t>
      </w:r>
      <w:r w:rsidRPr="00B770A9">
        <w:rPr>
          <w:rFonts w:ascii="Times New Roman" w:hAnsi="Times New Roman"/>
          <w:color w:val="000000"/>
          <w:sz w:val="20"/>
          <w:szCs w:val="20"/>
          <w:lang w:eastAsia="uk-UA"/>
        </w:rPr>
        <w:t xml:space="preserve">Криворізького відділу податків і зборів з фізичних осіб та проведення камеральних перевірок управління податкового адміністрування Головного управління ДПС у Дніпропетровській області Олена Балуєва та головний державний інспектор </w:t>
      </w:r>
      <w:r w:rsidRPr="00B770A9">
        <w:rPr>
          <w:rFonts w:ascii="Times New Roman" w:hAnsi="Times New Roman"/>
          <w:sz w:val="20"/>
          <w:szCs w:val="20"/>
        </w:rPr>
        <w:t xml:space="preserve"> </w:t>
      </w:r>
      <w:r w:rsidRPr="00B770A9">
        <w:rPr>
          <w:rFonts w:ascii="Times New Roman" w:hAnsi="Times New Roman"/>
          <w:color w:val="000000"/>
          <w:sz w:val="20"/>
          <w:szCs w:val="20"/>
          <w:lang w:eastAsia="uk-UA"/>
        </w:rPr>
        <w:t>Криворізького відділу податків і зборів з фізичних осіб та проведення камеральних перевірок управління податкового адміністрування Головного управління ДПС у Дніпропетровській області</w:t>
      </w:r>
      <w:r w:rsidRPr="00B770A9">
        <w:rPr>
          <w:rFonts w:ascii="Times New Roman" w:hAnsi="Times New Roman"/>
          <w:sz w:val="20"/>
          <w:szCs w:val="20"/>
        </w:rPr>
        <w:t xml:space="preserve"> Дмитро Шкленський прийняли участь у онлайн семінарі, організованого Криворізьким місцевим центром з надання безоплатної вторинної правової допомоги. </w:t>
      </w:r>
    </w:p>
    <w:p w:rsidR="00B770A9" w:rsidRPr="00B770A9" w:rsidRDefault="00B770A9" w:rsidP="00B770A9">
      <w:pPr>
        <w:shd w:val="clear" w:color="auto" w:fill="FFFFFF"/>
        <w:spacing w:after="0" w:line="240" w:lineRule="auto"/>
        <w:ind w:firstLine="709"/>
        <w:jc w:val="both"/>
        <w:textAlignment w:val="baseline"/>
        <w:rPr>
          <w:rFonts w:ascii="Times New Roman" w:hAnsi="Times New Roman"/>
          <w:b/>
          <w:color w:val="000000"/>
          <w:sz w:val="20"/>
          <w:szCs w:val="20"/>
          <w:lang w:eastAsia="uk-UA"/>
        </w:rPr>
      </w:pPr>
      <w:r w:rsidRPr="00B770A9">
        <w:rPr>
          <w:rFonts w:ascii="Times New Roman" w:hAnsi="Times New Roman"/>
          <w:sz w:val="20"/>
          <w:szCs w:val="20"/>
        </w:rPr>
        <w:t>Два дні тривав семінар, в якому обговорювались питання новацій у податковому законодавсті стосовно земельних відносин. Так присутні цікавились оподаткуванням земельних ділянок, мінімальним податковим зобо’язанням, яке мають сплатити власники землі, пільгами щодо сплати земельного податку.</w:t>
      </w:r>
    </w:p>
    <w:p w:rsidR="00B770A9" w:rsidRPr="00B770A9" w:rsidRDefault="00B770A9" w:rsidP="00B770A9">
      <w:pPr>
        <w:spacing w:after="0" w:line="240" w:lineRule="auto"/>
        <w:rPr>
          <w:rFonts w:ascii="Times New Roman" w:hAnsi="Times New Roman"/>
          <w:sz w:val="20"/>
          <w:szCs w:val="20"/>
        </w:rPr>
      </w:pPr>
    </w:p>
    <w:p w:rsidR="00B770A9" w:rsidRPr="00B770A9" w:rsidRDefault="00B770A9">
      <w:pPr>
        <w:rPr>
          <w:lang w:val="ru-RU"/>
        </w:rPr>
      </w:pPr>
    </w:p>
    <w:p w:rsidR="00705387" w:rsidRPr="00AE2D84" w:rsidRDefault="00705387" w:rsidP="00705387">
      <w:pPr>
        <w:pStyle w:val="1"/>
        <w:spacing w:before="0" w:beforeAutospacing="0" w:after="0" w:afterAutospacing="0"/>
        <w:rPr>
          <w:sz w:val="20"/>
          <w:szCs w:val="20"/>
        </w:rPr>
      </w:pPr>
      <w:r w:rsidRPr="00B770A9">
        <w:rPr>
          <w:sz w:val="20"/>
          <w:szCs w:val="20"/>
          <w:highlight w:val="yellow"/>
        </w:rPr>
        <w:t>Суми акцизного податку з реалізованих ФОП – «загальносистемником» в роздрібній торгівлі підакцизних товарів не включаються до доходу та витрат</w:t>
      </w:r>
      <w:r w:rsidRPr="00AE2D84">
        <w:rPr>
          <w:sz w:val="20"/>
          <w:szCs w:val="20"/>
        </w:rPr>
        <w:t xml:space="preserve">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Головне управління ДПС у Дніпропетровській області інформує, що акцизний податок – це непрямий податок на споживання окремих видів товарів (продукції), визначених ПКУ як підакцизні, що включається до ціни таких товарів (продукції).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Норми встановлені 14.1.4 п. 14.1 ст. 14 Податкового кодексу України (далі – ПКУ).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Підакцизні товари (продукція) – товари за кодами згідно з Українським класифікатором товарів зовнішньоекономічної діяльності, на які ПКУ встановлено ставки акцизного податку (п. п. 14.1.145 п. 14.1 ст. 14 ПКУ).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Об’єктом оподаткування фізичної особи – підприємця (далі – ФОП) є чистий оподатковуваний дохід, тобто різниця між загальним оподатковуваним доходом (виручка у грошовій та негрошовій формі) i документально підтвердженими витратами, пов’язаними з господарською діяльністю такої ФОП (п. 177.2 ст. 177 ПКУ).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Підпунктом 177.3.1 п. 177.3 ст. 177 ПКУ визначено, що не включаються до доходу ФОП суми акцизного податку з реалізованих суб’єктами господарювання роздрібної торгівлі підакцизних товарів.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Згідно з п. 177.10 ст. 177 ПКУ ФОП зобов’язані вести облік доходів і витрат та мати підтверджуючі документи щодо походження товару. Облік доходів і витрат може вестися в паперовому та/або електронному вигляді, у тому числі через електронний кабінет.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Типова форма, за якою здійснюється облік доходів і витрат фізичними особами – підприємцями і фізичними особами, які провадять незалежну професійну діяльність (далі – Типова форма) та Порядок ведення типової форми, за якою здійснюється облік доходів і витрат, фізичними особами - підприємцями і фізичними особами, які провадять незалежну професійну діяльність (далі – Порядок № 261), затверджені наказом Міністерства фінансів України від 13.05.2021 № 261.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Пунктом 1 розд. І Порядку № 261 визначено, що на підставі первинних документів за підсумками робочого дня, протягом якого отримано дохід/понесено витрати, здійснюються записи про отримані доходи та документально підтверджені витрати.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Не включаються до доходу ФОП суми акцизного податку з реалізованих суб’єктами господарювання роздрібної торгівлі підакцизних товарів (абзац другий пункту 2 розд. ІІ Порядку № 261).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Типова форма не передбачає відображення ФОП доходу, який не включається до загального оподатковуваного доходу такої ФОП.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Таким чином, суми акцизного податку з реалізованих ФОП на загальній системі оподаткування в роздрібній торгівлі підакцизних товарів не включаються до його доходу та витрат та не відображаються Типовій формі, затвердженої наказом Міністерства фінансів України від 13.05.2021 № 261. </w:t>
      </w:r>
    </w:p>
    <w:p w:rsidR="00705387" w:rsidRPr="00AE2D84" w:rsidRDefault="00705387" w:rsidP="00705387">
      <w:pPr>
        <w:pStyle w:val="a3"/>
        <w:spacing w:before="0" w:beforeAutospacing="0" w:after="0" w:afterAutospacing="0"/>
        <w:jc w:val="both"/>
        <w:rPr>
          <w:sz w:val="20"/>
          <w:szCs w:val="20"/>
        </w:rPr>
      </w:pPr>
      <w:r w:rsidRPr="00AE2D84">
        <w:rPr>
          <w:rStyle w:val="a5"/>
          <w:i/>
          <w:iCs/>
          <w:sz w:val="20"/>
          <w:szCs w:val="20"/>
        </w:rPr>
        <w:t>Ми в інтернет-просторі, приєднуйтесь!</w:t>
      </w:r>
      <w:r w:rsidRPr="00AE2D84">
        <w:rPr>
          <w:sz w:val="20"/>
          <w:szCs w:val="20"/>
        </w:rPr>
        <w:t xml:space="preserve"> </w:t>
      </w:r>
    </w:p>
    <w:p w:rsidR="00705387" w:rsidRPr="00AE2D84" w:rsidRDefault="00F56025" w:rsidP="00705387">
      <w:pPr>
        <w:pStyle w:val="a3"/>
        <w:spacing w:before="0" w:beforeAutospacing="0" w:after="0" w:afterAutospacing="0"/>
        <w:jc w:val="both"/>
        <w:rPr>
          <w:sz w:val="20"/>
          <w:szCs w:val="20"/>
        </w:rPr>
      </w:pPr>
      <w:hyperlink r:id="rId75" w:history="1">
        <w:r w:rsidR="00705387" w:rsidRPr="00AE2D84">
          <w:rPr>
            <w:rStyle w:val="a6"/>
            <w:sz w:val="20"/>
            <w:szCs w:val="20"/>
          </w:rPr>
          <w:t>https://dp.tax.gov.ua/</w:t>
        </w:r>
      </w:hyperlink>
      <w:r w:rsidR="00705387" w:rsidRPr="00AE2D84">
        <w:rPr>
          <w:sz w:val="20"/>
          <w:szCs w:val="20"/>
        </w:rPr>
        <w:t xml:space="preserve">; </w:t>
      </w:r>
    </w:p>
    <w:p w:rsidR="00705387" w:rsidRPr="00AE2D84" w:rsidRDefault="00F56025" w:rsidP="00705387">
      <w:pPr>
        <w:pStyle w:val="a3"/>
        <w:spacing w:before="0" w:beforeAutospacing="0" w:after="0" w:afterAutospacing="0"/>
        <w:jc w:val="both"/>
        <w:rPr>
          <w:sz w:val="20"/>
          <w:szCs w:val="20"/>
        </w:rPr>
      </w:pPr>
      <w:hyperlink r:id="rId76" w:history="1">
        <w:r w:rsidR="00705387" w:rsidRPr="00AE2D84">
          <w:rPr>
            <w:rStyle w:val="a6"/>
            <w:sz w:val="20"/>
            <w:szCs w:val="20"/>
          </w:rPr>
          <w:t>https://www.facebook.com/tax.dnipropetrovsk/</w:t>
        </w:r>
      </w:hyperlink>
      <w:r w:rsidR="00705387" w:rsidRPr="00AE2D84">
        <w:rPr>
          <w:sz w:val="20"/>
          <w:szCs w:val="20"/>
        </w:rPr>
        <w:t xml:space="preserve">; </w:t>
      </w:r>
    </w:p>
    <w:p w:rsidR="00705387" w:rsidRPr="00AE2D84" w:rsidRDefault="00F56025" w:rsidP="00705387">
      <w:pPr>
        <w:pStyle w:val="a3"/>
        <w:spacing w:before="0" w:beforeAutospacing="0" w:after="0" w:afterAutospacing="0"/>
        <w:jc w:val="both"/>
        <w:rPr>
          <w:sz w:val="20"/>
          <w:szCs w:val="20"/>
        </w:rPr>
      </w:pPr>
      <w:hyperlink r:id="rId77" w:history="1">
        <w:r w:rsidR="00705387" w:rsidRPr="00AE2D84">
          <w:rPr>
            <w:rStyle w:val="a6"/>
            <w:sz w:val="20"/>
            <w:szCs w:val="20"/>
          </w:rPr>
          <w:t>https://www.youtube.com/channel/UCIxijADr1NbFo5dhZ3mQwVA</w:t>
        </w:r>
      </w:hyperlink>
      <w:r w:rsidR="00705387" w:rsidRPr="00AE2D84">
        <w:rPr>
          <w:sz w:val="20"/>
          <w:szCs w:val="20"/>
        </w:rPr>
        <w:t xml:space="preserve"> </w:t>
      </w:r>
    </w:p>
    <w:p w:rsidR="00705387" w:rsidRDefault="00705387">
      <w:pPr>
        <w:rPr>
          <w:lang w:val="en-US"/>
        </w:rPr>
      </w:pPr>
    </w:p>
    <w:p w:rsidR="00106A4F" w:rsidRPr="00AE2D84" w:rsidRDefault="00106A4F" w:rsidP="00106A4F">
      <w:pPr>
        <w:pStyle w:val="1"/>
        <w:spacing w:before="0" w:beforeAutospacing="0" w:after="0" w:afterAutospacing="0"/>
        <w:rPr>
          <w:sz w:val="20"/>
          <w:szCs w:val="20"/>
        </w:rPr>
      </w:pPr>
      <w:r w:rsidRPr="00AE2D84">
        <w:rPr>
          <w:sz w:val="20"/>
          <w:szCs w:val="20"/>
        </w:rPr>
        <w:t>Про способи подання заяви щодо повернення надміру та/або помилково сплачених сум єдиного внеску</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Головне управління ДПС у Дніпропетровській області повідомляє.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Пунктом 5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 затвердженого наказом Міністерства фінансів України від 23.07.2021 № 417 (далі – Порядок № 417), встановлено, що повернення надміру та/або помилково сплачених сум єдиного внеску на загальнообов’язкове державне соціальне страхування (далі – єдиний внесок) здійснюється у випадках: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1) надмірної або помилкової сплати сум єдиного внеску та/або застосованих фінансових санкцій на належний рахунок 3556;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2) помилкової сплати сум єдиного внеску та/або застосованих фінансових санкцій не на належний рахунок 3556; </w:t>
      </w:r>
    </w:p>
    <w:p w:rsidR="00106A4F" w:rsidRPr="00AE2D84" w:rsidRDefault="00106A4F" w:rsidP="00106A4F">
      <w:pPr>
        <w:pStyle w:val="a3"/>
        <w:spacing w:before="0" w:beforeAutospacing="0" w:after="0" w:afterAutospacing="0"/>
        <w:jc w:val="both"/>
        <w:rPr>
          <w:sz w:val="20"/>
          <w:szCs w:val="20"/>
        </w:rPr>
      </w:pPr>
      <w:r w:rsidRPr="00AE2D84">
        <w:rPr>
          <w:sz w:val="20"/>
          <w:szCs w:val="20"/>
        </w:rPr>
        <w:lastRenderedPageBreak/>
        <w:t xml:space="preserve">3) помилкової сплати сум єдиного внеску та/або застосованих фінансових санкцій на бюджетний рахунок за надходженнями;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4) помилкової сплати податкових зобов’язань з податків, зборів, штрафних (фінансових) санкцій та пені, передбачених Податковим кодексом України від 02 грудня 2010 року № 2755-VI із змінами та доповненнями (далі – ПКУ) та іншими законами, на рахунок 3556;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5) виявлення технічної та/або методологічної помилки за сумами, які були зараховані на рахунок 3556 з єдиного рахунку.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Згідно з п. 6 Порядку № 417 повернення сум єдиного внеску здійснюється на підставі заяви платника про таке повернення (далі – Заява).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У випадках, передбачених підпунктами 1, 2 та 4 пункту 5 цього Порядку, заява про повернення коштів з рахунків 3556 подається до територіального органу ДПС за місцем обліку надміру та/або помилково сплачених коштів, за формою, визначеною у додатку 1 до Порядку № 417.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Повернення єдиного внеску у випадку, передбаченому п. п. 3 п. 5 Порядку № 417, здійснюється відповідно до вимог ст. 43 ПКУ.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Заява може бути подана платником до територіального органу ДПС в електронній формі через електронний кабінет та з дотриманням вимог законодавства у сферах захисту інформації, електронних довірчих послуг та електронного документообігу.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До Заяви платник обов’язково додає копію розрахункового документа (квитанції, платіжного доручення тощо), що підтверджує сплату коштів на рахунок 3556 (до Заяви в електронній формі – електронну копію зазначеного документа). Копія цього документа завіряється платником особисто.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Пунктом 7 Порядку № 417 визначено, що після надходження до територіального органу ДПС Заяви, яка подана в електронній формі, інформація щодо цієї Заяви автоматично вноситься до Журналу реєстрації заяв про повернення надміру або помилково сплачених коштів (далі – Журнал), який ведеться засобами інформаційно-телекомунікаційної системи податкових органів з дотриманням вимог законодавства у сфері захисту інформації.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Інформація щодо Заяви, поданої у паперовій формі, вноситься до Журналу працівником самостійного структурного підрозділу територіального органу ДПС, на який покладено функцію адміністрування єдиного внеску.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Враховуючи зазначене, Заява подається за місцем обліку надміру та/або помилково сплачених сум єдиного внеску одним із таких способів: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 особисто платником єдиного внеску чи уповноваженою на це особою;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 надсилається поштою;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 в електронній формі з дотриманням вимог законодавства щодо електронного документообігу та електронних довірчих послуг.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Надсилання платником заяви в електронній формі реалізовано через приватну частину Електронного кабінету, розміщеного на офіційному вебпорталі ДПС за посиланням: </w:t>
      </w:r>
      <w:hyperlink r:id="rId78" w:history="1">
        <w:r w:rsidRPr="00AE2D84">
          <w:rPr>
            <w:rStyle w:val="a6"/>
            <w:sz w:val="20"/>
            <w:szCs w:val="20"/>
          </w:rPr>
          <w:t>https://cabinet.tax.gov.ua/login</w:t>
        </w:r>
      </w:hyperlink>
      <w:r w:rsidRPr="00AE2D84">
        <w:rPr>
          <w:sz w:val="20"/>
          <w:szCs w:val="20"/>
        </w:rPr>
        <w:t xml:space="preserve">.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Вхід до приватної частини (особистого кабінету) Електронного кабінету здійснюється виключно після ідентифікації особи із використанням кваліфікованого електронного підпису чи печатки.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Меню «Листування з ДПС» приватної частини Електронного кабінету дозволяє створити та надіслати довільну кореспонденцію (лист, заяву, запит тощо) до відповідного контролюючого органу.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Детально дізнатись про роботу меню «Листування з ДПС» Електронного кабінету можна ознайомившись з інструкцією користувача у меню Допомога відкритої частини Електронного кабінету. </w:t>
      </w:r>
    </w:p>
    <w:p w:rsidR="00106A4F" w:rsidRPr="00AE2D84" w:rsidRDefault="00106A4F" w:rsidP="00106A4F">
      <w:pPr>
        <w:pStyle w:val="a3"/>
        <w:spacing w:before="0" w:beforeAutospacing="0" w:after="0" w:afterAutospacing="0"/>
        <w:jc w:val="both"/>
        <w:rPr>
          <w:sz w:val="20"/>
          <w:szCs w:val="20"/>
        </w:rPr>
      </w:pPr>
      <w:r w:rsidRPr="00AE2D84">
        <w:rPr>
          <w:sz w:val="20"/>
          <w:szCs w:val="20"/>
        </w:rPr>
        <w:t xml:space="preserve">Протягом одного робочого дня після надсилання електронної Заяви до контролюючого органу платника буде повідомлено про вхідний реєстраційний номер та дату реєстрації Заяви в контролюючому органі, до якого дану Заяву направлено. Інформацію щодо отримання та реєстрації Заяви в контролюючому органі платник може переглянути в вкладці «Вхідні документи» меню «Вхідні/вихідні документи» Електронного кабінету. </w:t>
      </w:r>
    </w:p>
    <w:p w:rsidR="00106A4F" w:rsidRPr="00AE2D84" w:rsidRDefault="00106A4F" w:rsidP="00106A4F">
      <w:pPr>
        <w:pStyle w:val="a3"/>
        <w:spacing w:before="0" w:beforeAutospacing="0" w:after="0" w:afterAutospacing="0"/>
        <w:jc w:val="both"/>
        <w:rPr>
          <w:sz w:val="20"/>
          <w:szCs w:val="20"/>
        </w:rPr>
      </w:pPr>
      <w:r w:rsidRPr="00AE2D84">
        <w:rPr>
          <w:rStyle w:val="a5"/>
          <w:i/>
          <w:iCs/>
          <w:sz w:val="20"/>
          <w:szCs w:val="20"/>
        </w:rPr>
        <w:t>Ми в інтернет-просторі, приєднуйтесь!</w:t>
      </w:r>
      <w:r w:rsidRPr="00AE2D84">
        <w:rPr>
          <w:sz w:val="20"/>
          <w:szCs w:val="20"/>
        </w:rPr>
        <w:t xml:space="preserve"> </w:t>
      </w:r>
    </w:p>
    <w:p w:rsidR="00106A4F" w:rsidRPr="00AE2D84" w:rsidRDefault="00106A4F" w:rsidP="00106A4F">
      <w:pPr>
        <w:pStyle w:val="a3"/>
        <w:spacing w:before="0" w:beforeAutospacing="0" w:after="0" w:afterAutospacing="0"/>
        <w:jc w:val="both"/>
        <w:rPr>
          <w:sz w:val="20"/>
          <w:szCs w:val="20"/>
        </w:rPr>
      </w:pPr>
      <w:hyperlink r:id="rId79" w:history="1">
        <w:r w:rsidRPr="00AE2D84">
          <w:rPr>
            <w:rStyle w:val="a6"/>
            <w:sz w:val="20"/>
            <w:szCs w:val="20"/>
          </w:rPr>
          <w:t>https://dp.tax.gov.ua/</w:t>
        </w:r>
      </w:hyperlink>
      <w:r w:rsidRPr="00AE2D84">
        <w:rPr>
          <w:sz w:val="20"/>
          <w:szCs w:val="20"/>
        </w:rPr>
        <w:t xml:space="preserve">; </w:t>
      </w:r>
    </w:p>
    <w:p w:rsidR="00106A4F" w:rsidRPr="00AE2D84" w:rsidRDefault="00106A4F" w:rsidP="00106A4F">
      <w:pPr>
        <w:pStyle w:val="a3"/>
        <w:spacing w:before="0" w:beforeAutospacing="0" w:after="0" w:afterAutospacing="0"/>
        <w:jc w:val="both"/>
        <w:rPr>
          <w:sz w:val="20"/>
          <w:szCs w:val="20"/>
        </w:rPr>
      </w:pPr>
      <w:hyperlink r:id="rId80" w:history="1">
        <w:r w:rsidRPr="00AE2D84">
          <w:rPr>
            <w:rStyle w:val="a6"/>
            <w:sz w:val="20"/>
            <w:szCs w:val="20"/>
          </w:rPr>
          <w:t>https://www.facebook.com/tax.dnipropetrovsk/</w:t>
        </w:r>
      </w:hyperlink>
      <w:r w:rsidRPr="00AE2D84">
        <w:rPr>
          <w:sz w:val="20"/>
          <w:szCs w:val="20"/>
        </w:rPr>
        <w:t xml:space="preserve">; </w:t>
      </w:r>
    </w:p>
    <w:p w:rsidR="00106A4F" w:rsidRPr="00AE2D84" w:rsidRDefault="00106A4F" w:rsidP="00106A4F">
      <w:pPr>
        <w:pStyle w:val="a3"/>
        <w:spacing w:before="0" w:beforeAutospacing="0" w:after="0" w:afterAutospacing="0"/>
        <w:jc w:val="both"/>
        <w:rPr>
          <w:sz w:val="20"/>
          <w:szCs w:val="20"/>
        </w:rPr>
      </w:pPr>
      <w:hyperlink r:id="rId81" w:history="1">
        <w:r w:rsidRPr="00AE2D84">
          <w:rPr>
            <w:rStyle w:val="a6"/>
            <w:sz w:val="20"/>
            <w:szCs w:val="20"/>
          </w:rPr>
          <w:t>https://www.youtube.com/channel/UCIxijADr1NbFo5dhZ3mQwVA</w:t>
        </w:r>
      </w:hyperlink>
      <w:r w:rsidRPr="00AE2D84">
        <w:rPr>
          <w:sz w:val="20"/>
          <w:szCs w:val="20"/>
        </w:rPr>
        <w:t xml:space="preserve"> </w:t>
      </w:r>
    </w:p>
    <w:p w:rsidR="00106A4F" w:rsidRPr="00106A4F" w:rsidRDefault="00106A4F"/>
    <w:p w:rsidR="00705387" w:rsidRPr="00AE2D84" w:rsidRDefault="00705387" w:rsidP="00705387">
      <w:pPr>
        <w:pStyle w:val="1"/>
        <w:spacing w:before="0" w:beforeAutospacing="0" w:after="0" w:afterAutospacing="0"/>
        <w:rPr>
          <w:sz w:val="20"/>
          <w:szCs w:val="20"/>
        </w:rPr>
      </w:pPr>
      <w:r w:rsidRPr="00AE2D84">
        <w:rPr>
          <w:sz w:val="20"/>
          <w:szCs w:val="20"/>
        </w:rPr>
        <w:t>Фізособи, яким призначено пенсію не за віком, після досягнення пенсійного віку мають право на пільгу щодо сплати земельного податку</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Головне управління ДПС у Дніпропетровській області повідомляє, що від сплати земельного податку звільняються особи з інвалідністю першої і другої групи, фізичні особи, які виховують трьох і більше дітей віком до 18 років, пенсіонери (за віком), ветерани війни та особи, на яких поширюється дія Закону України від 22 жовтня 1993 року № 3551-XII «Про статус ветеранів війни, гарантії їх соціального захисту» зі змінами та доповненнями, та фізичні особи, визнані законом особами, які постраждали внаслідок Чорнобильської катастрофи.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Норми передбачені п. 281.1 ст. 281 Податкового кодексу України (далі – ПКУ). </w:t>
      </w:r>
    </w:p>
    <w:p w:rsidR="00705387" w:rsidRPr="00AE2D84" w:rsidRDefault="00705387" w:rsidP="00705387">
      <w:pPr>
        <w:pStyle w:val="a3"/>
        <w:spacing w:before="0" w:beforeAutospacing="0" w:after="0" w:afterAutospacing="0"/>
        <w:jc w:val="both"/>
        <w:rPr>
          <w:sz w:val="20"/>
          <w:szCs w:val="20"/>
        </w:rPr>
      </w:pPr>
      <w:r w:rsidRPr="00AE2D84">
        <w:rPr>
          <w:sz w:val="20"/>
          <w:szCs w:val="20"/>
        </w:rPr>
        <w:lastRenderedPageBreak/>
        <w:t xml:space="preserve">Згідно з п. 281.2 ст. 281 ПКУ звільнення від сплати податку за земельні ділянки, передбачене для відповідної категорії фізичних осіб п. 281.1 ст. 281 ПКУ, поширюється на земельні ділянки за кожним видом використання у межах граничних норм: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 для ведення особистого селянського господарства – у розмірі не більш як 2 гектари;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 для індивідуального дачного будівництва – не більш як 0,10 гектара;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 для будівництва індивідуальних гаражів – не більш як 0,01 гектара;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 для ведення садівництва – не більш як 0,12 гектара.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Пунктом 281.4 ст. 281 ПКУ визначено, що якщо фізична особа, визначена у п. 281.1 ст. 281 ПКУ, станом на 01 січня поточного року має у власності декілька земельних ділянок одного виду використання, площа яких перевищує межі граничних норм, визначених п. 281.2 ст. 281 ПКУ, така особа до 01 травня поточного року подає письмову заяву у довільній формі до контролюючого органу за місцем знаходження будь-якої земельної ділянки про самостійне обрання/зміну земельних ділянок для застосування пільги (далі – заява про застосування пільги).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Пільга починає застосовуватися до обраних земельних ділянок з базового податкового (звітного) періоду, в якому подано таку заяву, та діє до початку місяця, що настає за місяцем подання нової заяви про застосування пільги.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У разі подання фізичною особою, яка станом на 01 січня поточного року має у власності декілька земельних ділянок одного виду використання, заяви про застосування пільги після 01 травня поточного року пільга починає застосовуватися до обраних земельних ділянок з наступного податкового (звітного) періоду.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Якщо право на пільгу у фізичної особи, яка має у власності декілька земельних ділянок одного виду використання, виникає протягом календарного року та/або фізична особа, визначена у пункті 281.1 цієї статті, набуває право власності на земельну ділянку/земельні ділянки одного виду використання, така особа подає заяву про застосування пільги до контролюючого органу за місцем знаходження будь-якої земельної ділянки протягом 30 календарних днів з дня набуття такого права на пільгу та/або права власності (абзац перший п. 281.5 ст. 281 ПКУ).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(п. 284.2 ст. 284 ПКУ).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Отже, фізичні особи, які вийшли на пенсію не за віком (за вислугу років, по інвалідності, у разі втрати годувальника тощо) після досягнення ними пенсійного віку, мають право на пільгу щодо сплати земельного податку за земельні ділянки, що належать їм на правах приватної власності (за винятком земельних паїв). При цьому фізична особа для отримання пільги щодо сплати земельного податку має подати до 01 травня поточного року або протягом 30 календарних днів з дня набуття права на пільгу до контролюючого органу за місцезнаходженням земельної ділянки заяву про застосування пільги довільної форми та документи, що посвідчують її право на пільгу (пенсійне посвідчення (за віком)). </w:t>
      </w:r>
    </w:p>
    <w:p w:rsidR="00705387" w:rsidRPr="00AE2D84" w:rsidRDefault="00705387" w:rsidP="00705387">
      <w:pPr>
        <w:pStyle w:val="a3"/>
        <w:spacing w:before="0" w:beforeAutospacing="0" w:after="0" w:afterAutospacing="0"/>
        <w:jc w:val="both"/>
        <w:rPr>
          <w:sz w:val="20"/>
          <w:szCs w:val="20"/>
        </w:rPr>
      </w:pPr>
      <w:r w:rsidRPr="00AE2D84">
        <w:rPr>
          <w:rStyle w:val="a5"/>
          <w:i/>
          <w:iCs/>
          <w:sz w:val="20"/>
          <w:szCs w:val="20"/>
        </w:rPr>
        <w:t>Ми в інтернет-просторі, приєднуйтесь!</w:t>
      </w:r>
      <w:r w:rsidRPr="00AE2D84">
        <w:rPr>
          <w:sz w:val="20"/>
          <w:szCs w:val="20"/>
        </w:rPr>
        <w:t xml:space="preserve"> </w:t>
      </w:r>
    </w:p>
    <w:p w:rsidR="00705387" w:rsidRPr="00AE2D84" w:rsidRDefault="00F56025" w:rsidP="00705387">
      <w:pPr>
        <w:pStyle w:val="a3"/>
        <w:spacing w:before="0" w:beforeAutospacing="0" w:after="0" w:afterAutospacing="0"/>
        <w:jc w:val="both"/>
        <w:rPr>
          <w:sz w:val="20"/>
          <w:szCs w:val="20"/>
        </w:rPr>
      </w:pPr>
      <w:hyperlink r:id="rId82" w:history="1">
        <w:r w:rsidR="00705387" w:rsidRPr="00AE2D84">
          <w:rPr>
            <w:rStyle w:val="a6"/>
            <w:sz w:val="20"/>
            <w:szCs w:val="20"/>
          </w:rPr>
          <w:t>https://dp.tax.gov.ua/</w:t>
        </w:r>
      </w:hyperlink>
      <w:r w:rsidR="00705387" w:rsidRPr="00AE2D84">
        <w:rPr>
          <w:sz w:val="20"/>
          <w:szCs w:val="20"/>
        </w:rPr>
        <w:t xml:space="preserve">; </w:t>
      </w:r>
    </w:p>
    <w:p w:rsidR="00705387" w:rsidRPr="00AE2D84" w:rsidRDefault="00F56025" w:rsidP="00705387">
      <w:pPr>
        <w:pStyle w:val="a3"/>
        <w:spacing w:before="0" w:beforeAutospacing="0" w:after="0" w:afterAutospacing="0"/>
        <w:jc w:val="both"/>
        <w:rPr>
          <w:sz w:val="20"/>
          <w:szCs w:val="20"/>
        </w:rPr>
      </w:pPr>
      <w:hyperlink r:id="rId83" w:history="1">
        <w:r w:rsidR="00705387" w:rsidRPr="00AE2D84">
          <w:rPr>
            <w:rStyle w:val="a6"/>
            <w:sz w:val="20"/>
            <w:szCs w:val="20"/>
          </w:rPr>
          <w:t>https://www.facebook.com/tax.dnipropetrovsk/</w:t>
        </w:r>
      </w:hyperlink>
      <w:r w:rsidR="00705387" w:rsidRPr="00AE2D84">
        <w:rPr>
          <w:sz w:val="20"/>
          <w:szCs w:val="20"/>
        </w:rPr>
        <w:t xml:space="preserve">; </w:t>
      </w:r>
    </w:p>
    <w:p w:rsidR="00705387" w:rsidRPr="00AE2D84" w:rsidRDefault="00F56025" w:rsidP="00705387">
      <w:pPr>
        <w:pStyle w:val="a3"/>
        <w:spacing w:before="0" w:beforeAutospacing="0" w:after="0" w:afterAutospacing="0"/>
        <w:jc w:val="both"/>
        <w:rPr>
          <w:sz w:val="20"/>
          <w:szCs w:val="20"/>
        </w:rPr>
      </w:pPr>
      <w:hyperlink r:id="rId84" w:history="1">
        <w:r w:rsidR="00705387" w:rsidRPr="00AE2D84">
          <w:rPr>
            <w:rStyle w:val="a6"/>
            <w:sz w:val="20"/>
            <w:szCs w:val="20"/>
          </w:rPr>
          <w:t>https://www.youtube.com/channel/UCIxijADr1NbFo5dhZ3mQwVA</w:t>
        </w:r>
      </w:hyperlink>
      <w:r w:rsidR="00705387" w:rsidRPr="00AE2D84">
        <w:rPr>
          <w:sz w:val="20"/>
          <w:szCs w:val="20"/>
        </w:rPr>
        <w:t xml:space="preserve"> </w:t>
      </w:r>
    </w:p>
    <w:p w:rsidR="00705387" w:rsidRDefault="00705387"/>
    <w:p w:rsidR="00705387" w:rsidRPr="00AE2D84" w:rsidRDefault="00705387" w:rsidP="00705387">
      <w:pPr>
        <w:pStyle w:val="1"/>
        <w:spacing w:before="0" w:beforeAutospacing="0" w:after="0" w:afterAutospacing="0"/>
        <w:rPr>
          <w:sz w:val="20"/>
          <w:szCs w:val="20"/>
        </w:rPr>
      </w:pPr>
      <w:r w:rsidRPr="00AE2D84">
        <w:rPr>
          <w:sz w:val="20"/>
          <w:szCs w:val="20"/>
        </w:rPr>
        <w:t>До держбюджету впродовж 2021 року від платників Дніпропетровського регіону надійшло понад 8 млрд грн ПДФО</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Платниками Дніпропетровського регіону до загального фонду державного бюджету впродовж 2021 року спрямовано понад 8 млрд грн податку на доходи фізичних осіб. Надходження у порівнянні з 2020 роком збільшились майже на 1,5 млрд грн, або на 22 відсотки. Про це повідомив заступник начальника Головного управління ДПС у Дніпропетровській області Леонов Валерій.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За словами Леонова Валерія, держбюджет отримав належні надходження з ПДФО завдяки відповідальному ставленню наших платників до своїх обов’язків і це забезпечило позитивну динаміку зі сплати податку на доходи фізичних осіб впродовж 2021 року.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Заступник начальника Головного управління ДПС у Дніпропетровській області нагадав, що відповідно до норм Податкового кодексу України (ПКУ) податковий агент щодо ПДФО – це юридична особа (її філія, відділення, інший відокремлений підрозділ), самозайнята особа, представництво нерезидента – юридичної особи, інвестор (оператор) за угодою про розподіл продукції, які незалежно від організаційно-правового статусу та способу оподаткування іншими податками та/або форми нарахування (виплати, надання) доходу (у грошовій або негрошовій формі) зобов’язані нараховувати, утримувати та сплачувати податок, передбачений розділом IV ПКУ, до бюджету від імені та за рахунок фізичної особи з доходів, що виплачуються такій особі, вести податковий облік, подавати податкову звітність контролюючим органам та нести відповідальність за порушення його норм в порядку, передбаченому ст. 18 та розділом IV ПКУ. </w:t>
      </w:r>
    </w:p>
    <w:p w:rsidR="00705387" w:rsidRPr="00AE2D84" w:rsidRDefault="00705387" w:rsidP="00705387">
      <w:pPr>
        <w:pStyle w:val="a3"/>
        <w:spacing w:before="0" w:beforeAutospacing="0" w:after="0" w:afterAutospacing="0"/>
        <w:jc w:val="both"/>
        <w:rPr>
          <w:sz w:val="20"/>
          <w:szCs w:val="20"/>
        </w:rPr>
      </w:pPr>
      <w:r w:rsidRPr="00AE2D84">
        <w:rPr>
          <w:rStyle w:val="a5"/>
          <w:i/>
          <w:iCs/>
          <w:sz w:val="20"/>
          <w:szCs w:val="20"/>
        </w:rPr>
        <w:t>Ми в інтернет-просторі, приєднуйтесь!</w:t>
      </w:r>
      <w:r w:rsidRPr="00AE2D84">
        <w:rPr>
          <w:sz w:val="20"/>
          <w:szCs w:val="20"/>
        </w:rPr>
        <w:t xml:space="preserve"> </w:t>
      </w:r>
    </w:p>
    <w:p w:rsidR="00705387" w:rsidRPr="00AE2D84" w:rsidRDefault="00F56025" w:rsidP="00705387">
      <w:pPr>
        <w:pStyle w:val="a3"/>
        <w:spacing w:before="0" w:beforeAutospacing="0" w:after="0" w:afterAutospacing="0"/>
        <w:jc w:val="both"/>
        <w:rPr>
          <w:sz w:val="20"/>
          <w:szCs w:val="20"/>
        </w:rPr>
      </w:pPr>
      <w:hyperlink r:id="rId85" w:history="1">
        <w:r w:rsidR="00705387" w:rsidRPr="00AE2D84">
          <w:rPr>
            <w:rStyle w:val="a6"/>
            <w:sz w:val="20"/>
            <w:szCs w:val="20"/>
          </w:rPr>
          <w:t>https://dp.tax.gov.ua/</w:t>
        </w:r>
      </w:hyperlink>
      <w:r w:rsidR="00705387" w:rsidRPr="00AE2D84">
        <w:rPr>
          <w:sz w:val="20"/>
          <w:szCs w:val="20"/>
        </w:rPr>
        <w:t xml:space="preserve">; </w:t>
      </w:r>
    </w:p>
    <w:p w:rsidR="00705387" w:rsidRPr="00AE2D84" w:rsidRDefault="00F56025" w:rsidP="00705387">
      <w:pPr>
        <w:pStyle w:val="a3"/>
        <w:spacing w:before="0" w:beforeAutospacing="0" w:after="0" w:afterAutospacing="0"/>
        <w:jc w:val="both"/>
        <w:rPr>
          <w:sz w:val="20"/>
          <w:szCs w:val="20"/>
        </w:rPr>
      </w:pPr>
      <w:hyperlink r:id="rId86" w:history="1">
        <w:r w:rsidR="00705387" w:rsidRPr="00AE2D84">
          <w:rPr>
            <w:rStyle w:val="a6"/>
            <w:sz w:val="20"/>
            <w:szCs w:val="20"/>
          </w:rPr>
          <w:t>https://www.facebook.com/tax.dnipropetrovsk/</w:t>
        </w:r>
      </w:hyperlink>
      <w:r w:rsidR="00705387" w:rsidRPr="00AE2D84">
        <w:rPr>
          <w:sz w:val="20"/>
          <w:szCs w:val="20"/>
        </w:rPr>
        <w:t xml:space="preserve">; </w:t>
      </w:r>
    </w:p>
    <w:p w:rsidR="00705387" w:rsidRPr="00AE2D84" w:rsidRDefault="00F56025" w:rsidP="00705387">
      <w:pPr>
        <w:pStyle w:val="a3"/>
        <w:spacing w:before="0" w:beforeAutospacing="0" w:after="0" w:afterAutospacing="0"/>
        <w:jc w:val="both"/>
        <w:rPr>
          <w:sz w:val="20"/>
          <w:szCs w:val="20"/>
        </w:rPr>
      </w:pPr>
      <w:hyperlink r:id="rId87" w:history="1">
        <w:r w:rsidR="00705387" w:rsidRPr="00AE2D84">
          <w:rPr>
            <w:rStyle w:val="a6"/>
            <w:sz w:val="20"/>
            <w:szCs w:val="20"/>
          </w:rPr>
          <w:t>https://www.youtube.com/channel/UCIxijADr1NbFo5dhZ3mQwVA</w:t>
        </w:r>
      </w:hyperlink>
      <w:r w:rsidR="00705387" w:rsidRPr="00AE2D84">
        <w:rPr>
          <w:sz w:val="20"/>
          <w:szCs w:val="20"/>
        </w:rPr>
        <w:t xml:space="preserve"> </w:t>
      </w:r>
    </w:p>
    <w:p w:rsidR="00705387" w:rsidRDefault="00705387"/>
    <w:p w:rsidR="00705387" w:rsidRPr="00AE2D84" w:rsidRDefault="00705387" w:rsidP="00705387">
      <w:pPr>
        <w:pStyle w:val="1"/>
        <w:spacing w:before="0" w:beforeAutospacing="0" w:after="0" w:afterAutospacing="0"/>
        <w:rPr>
          <w:sz w:val="20"/>
          <w:szCs w:val="20"/>
        </w:rPr>
      </w:pPr>
      <w:r w:rsidRPr="00AE2D84">
        <w:rPr>
          <w:sz w:val="20"/>
          <w:szCs w:val="20"/>
        </w:rPr>
        <w:t>Про визначення ставки ПДВ, якою оподатковуються послуги, що надаються готелями і подібними засобами тимчасового розміщування</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Головне управління ДПС у Дніпропетровській області інформує, що відносини, що виникають у сфері справляння податків і зборів, регулюються нормами Податкового кодексу України (далі – ПКУ) (п. 1.1 ст. 1 ПКУ).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Правові основи оподаткування ПДВ встановлено розділом V та підрозділом 2 розділу XX ПКУ.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Підпунктами «а» і «б» п. 185.1 ст. 185 ПКУ об’єктом оподаткування ПДВ є операції платників податку з постачання товарів/послуг, місце постачання яких відповідно до ст. 186 ПКУ розташоване на митній території України.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Згідно з п. 193.1 ст. 193 та п. 74 підрозділу 2 розділу XX ПКУ тимчасово, до 01 січня 2023 року, операції з постачання послуг із тимчасового розміщування (проживання), що надаються готелями і подібними засобами тимчасового розміщування (клас 55.10 група 55 КВЕД ДК 009:2010), оподатковуються за ставкою у розмірі 7 відсотків.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Норми п. 74 підрозділу 2 розділу ХХ ПКУ застосовуються до операцій, здійснених починаючи з 01 січня 2021 року.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Відповідно до п. 5.3 ст. 5 ПКУ інші терміни, що застосовуються у ПКУ і не визначаються ним, використовуються у значенні, встановленому іншими законами.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Загальні правові, організаційні та соціально-економічні засади реалізації державної політики України в галузі туризму визначено Законом України від 15 вересня 1995 року № 324/95-ВР «Про туризм» із змінами і доповненнями (далі – Закон № 324). Правила користування готелями й аналогічними засобами розміщення та надання готельних послуг, затверджені наказом Державної туристичної адміністрації України від 16.03.2004 № 19, зареєстрованим у Міністерстві юстиції України 02.04.2004 за № 413/9012 із змінами і доповненнями (далі – Правила № 19).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Статтею 1 Закону № 324 та Правилами № 19 визначено, що: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 готель – це підприємство будь-якої організаційно-правової форми та форми власності, що складається із шести і більше номерів та надає готельні послуги з тимчасового проживання з обов’язковим обслуговуванням;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 аналогічні засоби розміщення – це підприємства будь-якої організаційно-правової форми власності, що складаються з номерів і надають обмежені готельні послуги, включно з щоденним заправлянням ліжок, прибиранням кімнат та санвузлів;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 готельна послуга – дії (операції) підприємства з розміщення споживача шляхом надання номера (місця) для тимчасового проживання в готелі, а також інша діяльність, пов’язана з розміщенням та тимчасовим проживанням. Готельна послуга складається з основних та додаткових послуг, що надаються споживачу відповідно до категорії готелю;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 основні послуги – обсяг послуг готелю (проживання, харчування тощо), що включається до ціни номера (місця) і надається споживачу згідно з укладеним договором;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 додаткові послуги – обсяг послуг, що не належать до основних послуг готелю, замовляються та сплачуються споживачем додатково за окремим договором.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Національний класифікатор України «Класифікація видів економічної діяльності ДК 009:2010», затверджений наказом Державного комітету України з питань технічного регулювання та споживчої політики від 11.10.2010 № 457 із змінами та доповненнями (далі – КВЕД ДК 009:2010), відносить до класу 55.10 групи 55 КВЕД діяльність готелів і подібних засобів тимчасового розміщування.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Згідно з КВЕД ДК 009:2010 та з урахуванням Методологічних основ та пояснень до позиції Класифікації видів економічної діяльності, затверджених наказом Державного комітету статистики України від 23.12.2011 № 396 із змінами та доповненнями, такий клас включає надання місць для переважно короткострокового проживання гостей і відвідувачів зазвичай на добовій або тижневій основі. Ця діяльність охоплює надання упорядженого житла в гостьових кімнатах або номерах «люкс».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Послуги охоплюють щоденне прибирання та заміну постільної білизни. Також можливе надання широкого переліку додаткових послуг, таких як забезпечення харчуванням і напоями, паркування, послуги пралень, басейнів і тренажерних залів, місць для відпочинку та розваг, а також конференц-залів і місць для проведення нарад.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Такий клас охоплює діяльність з розміщування у: готелях; курортних готелях; готелях класу «люкс»; мотелях.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Такий клас не охоплює надання в оренду будинків, упоряджених або не упоряджених квартир чи апартаментів для постійного проживання зазвичай на місячний або річний термін.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Виходячи із зазначеного, якщо платник ПДВ є постачальником безпосередньо послуг із тимчасового розміщування (проживання) та має статус готелю або подібного засобу тимчасового розміщування (клас 55.10 група 55 КВЕД ДК 009:2010), то операції з постачання таких послуг (у тому числі з урахуванням харчування і напоїв за умови, що такі харчування і напої є складовою частиною послуг із тимчасового </w:t>
      </w:r>
      <w:r w:rsidRPr="00AE2D84">
        <w:rPr>
          <w:sz w:val="20"/>
          <w:szCs w:val="20"/>
        </w:rPr>
        <w:lastRenderedPageBreak/>
        <w:t xml:space="preserve">розміщування (проживання) та їх вартість включається до складу вартості таких послуг) оподатковуються ПДВ за ставкою податку у розмірі 7 відсотків.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При цьому, якщо харчування і напої не є складовою частиною послуг із тимчасового розміщування (проживання), то постачання такого харчування і напоїв розглядається як окрема операція, яка оподатковується ПДВ у загальновстановленому порядку за ставкою 20 відсотків.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З метою підтвердження правомірності включення вартості харчування і напоїв, що надаються платником ПДВ, до вартості послуг із тимчасового розміщування (проживання) пропонуємо звертатись до Міністерства економіки України та/або Державного агентства розвитку туризму України. </w:t>
      </w:r>
    </w:p>
    <w:p w:rsidR="00705387" w:rsidRPr="00AE2D84" w:rsidRDefault="00705387" w:rsidP="00705387">
      <w:pPr>
        <w:pStyle w:val="a3"/>
        <w:spacing w:before="0" w:beforeAutospacing="0" w:after="0" w:afterAutospacing="0"/>
        <w:jc w:val="both"/>
        <w:rPr>
          <w:sz w:val="20"/>
          <w:szCs w:val="20"/>
        </w:rPr>
      </w:pPr>
      <w:r w:rsidRPr="00AE2D84">
        <w:rPr>
          <w:sz w:val="20"/>
          <w:szCs w:val="20"/>
        </w:rPr>
        <w:t xml:space="preserve">Операції з постачання додаткових послуг, зокрема, послуг з прання, користування конференц-залами, місцями для проведення нарад, тощо, оподатковуються ПДВ у загальновстановленому порядку за ставкою 20 відсотків. </w:t>
      </w:r>
    </w:p>
    <w:p w:rsidR="00705387" w:rsidRPr="00AE2D84" w:rsidRDefault="00705387" w:rsidP="00705387">
      <w:pPr>
        <w:pStyle w:val="a3"/>
        <w:spacing w:before="0" w:beforeAutospacing="0" w:after="0" w:afterAutospacing="0"/>
        <w:jc w:val="both"/>
        <w:rPr>
          <w:sz w:val="20"/>
          <w:szCs w:val="20"/>
        </w:rPr>
      </w:pPr>
      <w:r w:rsidRPr="00AE2D84">
        <w:rPr>
          <w:rStyle w:val="a5"/>
          <w:i/>
          <w:iCs/>
          <w:sz w:val="20"/>
          <w:szCs w:val="20"/>
        </w:rPr>
        <w:t>Ми в інтернет-просторі, приєднуйтесь!</w:t>
      </w:r>
      <w:r w:rsidRPr="00AE2D84">
        <w:rPr>
          <w:sz w:val="20"/>
          <w:szCs w:val="20"/>
        </w:rPr>
        <w:t xml:space="preserve"> </w:t>
      </w:r>
    </w:p>
    <w:p w:rsidR="00705387" w:rsidRPr="00AE2D84" w:rsidRDefault="00F56025" w:rsidP="00705387">
      <w:pPr>
        <w:pStyle w:val="a3"/>
        <w:spacing w:before="0" w:beforeAutospacing="0" w:after="0" w:afterAutospacing="0"/>
        <w:jc w:val="both"/>
        <w:rPr>
          <w:sz w:val="20"/>
          <w:szCs w:val="20"/>
        </w:rPr>
      </w:pPr>
      <w:hyperlink r:id="rId88" w:history="1">
        <w:r w:rsidR="00705387" w:rsidRPr="00AE2D84">
          <w:rPr>
            <w:rStyle w:val="a6"/>
            <w:sz w:val="20"/>
            <w:szCs w:val="20"/>
          </w:rPr>
          <w:t>https://dp.tax.gov.ua/</w:t>
        </w:r>
      </w:hyperlink>
      <w:r w:rsidR="00705387" w:rsidRPr="00AE2D84">
        <w:rPr>
          <w:sz w:val="20"/>
          <w:szCs w:val="20"/>
        </w:rPr>
        <w:t xml:space="preserve">; </w:t>
      </w:r>
    </w:p>
    <w:p w:rsidR="00705387" w:rsidRPr="00AE2D84" w:rsidRDefault="00F56025" w:rsidP="00705387">
      <w:pPr>
        <w:pStyle w:val="a3"/>
        <w:spacing w:before="0" w:beforeAutospacing="0" w:after="0" w:afterAutospacing="0"/>
        <w:jc w:val="both"/>
        <w:rPr>
          <w:sz w:val="20"/>
          <w:szCs w:val="20"/>
        </w:rPr>
      </w:pPr>
      <w:hyperlink r:id="rId89" w:history="1">
        <w:r w:rsidR="00705387" w:rsidRPr="00AE2D84">
          <w:rPr>
            <w:rStyle w:val="a6"/>
            <w:sz w:val="20"/>
            <w:szCs w:val="20"/>
          </w:rPr>
          <w:t>https://www.facebook.com/tax.dnipropetrovsk/</w:t>
        </w:r>
      </w:hyperlink>
      <w:r w:rsidR="00705387" w:rsidRPr="00AE2D84">
        <w:rPr>
          <w:sz w:val="20"/>
          <w:szCs w:val="20"/>
        </w:rPr>
        <w:t xml:space="preserve">; </w:t>
      </w:r>
    </w:p>
    <w:p w:rsidR="00705387" w:rsidRPr="00AE2D84" w:rsidRDefault="00F56025" w:rsidP="00705387">
      <w:pPr>
        <w:pStyle w:val="a3"/>
        <w:spacing w:before="0" w:beforeAutospacing="0" w:after="0" w:afterAutospacing="0"/>
        <w:jc w:val="both"/>
        <w:rPr>
          <w:sz w:val="20"/>
          <w:szCs w:val="20"/>
        </w:rPr>
      </w:pPr>
      <w:hyperlink r:id="rId90" w:history="1">
        <w:r w:rsidR="00705387" w:rsidRPr="00AE2D84">
          <w:rPr>
            <w:rStyle w:val="a6"/>
            <w:sz w:val="20"/>
            <w:szCs w:val="20"/>
          </w:rPr>
          <w:t>https://www.youtube.com/channel/UCIxijADr1NbFo5dhZ3mQwVA</w:t>
        </w:r>
      </w:hyperlink>
      <w:r w:rsidR="00705387" w:rsidRPr="00AE2D84">
        <w:rPr>
          <w:sz w:val="20"/>
          <w:szCs w:val="20"/>
        </w:rPr>
        <w:t xml:space="preserve"> </w:t>
      </w:r>
    </w:p>
    <w:p w:rsidR="00705387" w:rsidRDefault="00705387"/>
    <w:p w:rsidR="00705387" w:rsidRDefault="00705387"/>
    <w:sectPr w:rsidR="00705387" w:rsidSect="00544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93CD6"/>
    <w:multiLevelType w:val="hybridMultilevel"/>
    <w:tmpl w:val="175A53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C1EBF"/>
    <w:rsid w:val="0005683F"/>
    <w:rsid w:val="00106A4F"/>
    <w:rsid w:val="001C1EBF"/>
    <w:rsid w:val="003C346F"/>
    <w:rsid w:val="00544299"/>
    <w:rsid w:val="006A4167"/>
    <w:rsid w:val="00705387"/>
    <w:rsid w:val="00AB7564"/>
    <w:rsid w:val="00B071E4"/>
    <w:rsid w:val="00B770A9"/>
    <w:rsid w:val="00C35DBE"/>
    <w:rsid w:val="00D90DCC"/>
    <w:rsid w:val="00E46931"/>
    <w:rsid w:val="00E66309"/>
    <w:rsid w:val="00F56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167"/>
    <w:pPr>
      <w:spacing w:after="160" w:line="259" w:lineRule="auto"/>
    </w:pPr>
    <w:rPr>
      <w:rFonts w:ascii="Calibri" w:eastAsia="Calibri" w:hAnsi="Calibri" w:cs="Times New Roman"/>
      <w:lang w:val="uk-UA"/>
    </w:rPr>
  </w:style>
  <w:style w:type="paragraph" w:styleId="1">
    <w:name w:val="heading 1"/>
    <w:basedOn w:val="a"/>
    <w:link w:val="10"/>
    <w:qFormat/>
    <w:rsid w:val="006A4167"/>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4167"/>
    <w:rPr>
      <w:rFonts w:ascii="Times New Roman" w:eastAsia="Times New Roman" w:hAnsi="Times New Roman" w:cs="Times New Roman"/>
      <w:b/>
      <w:bCs/>
      <w:kern w:val="36"/>
      <w:sz w:val="48"/>
      <w:szCs w:val="48"/>
      <w:lang w:val="uk-UA" w:eastAsia="uk-UA"/>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Зн"/>
    <w:basedOn w:val="a"/>
    <w:link w:val="a4"/>
    <w:uiPriority w:val="99"/>
    <w:qFormat/>
    <w:rsid w:val="006A4167"/>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Strong"/>
    <w:basedOn w:val="a0"/>
    <w:qFormat/>
    <w:rsid w:val="006A4167"/>
    <w:rPr>
      <w:rFonts w:cs="Times New Roman"/>
      <w:b/>
      <w:bCs/>
    </w:rPr>
  </w:style>
  <w:style w:type="character" w:styleId="a6">
    <w:name w:val="Hyperlink"/>
    <w:basedOn w:val="a0"/>
    <w:uiPriority w:val="99"/>
    <w:rsid w:val="006A4167"/>
    <w:rPr>
      <w:rFonts w:cs="Times New Roman"/>
      <w:color w:val="0000FF"/>
      <w:u w:val="single"/>
    </w:rPr>
  </w:style>
  <w:style w:type="character" w:styleId="a7">
    <w:name w:val="Emphasis"/>
    <w:basedOn w:val="a0"/>
    <w:qFormat/>
    <w:rsid w:val="006A4167"/>
    <w:rPr>
      <w:rFonts w:cs="Times New Roman"/>
      <w:i/>
      <w:iCs/>
    </w:rPr>
  </w:style>
  <w:style w:type="paragraph" w:customStyle="1" w:styleId="rvps2">
    <w:name w:val="rvps2"/>
    <w:basedOn w:val="a"/>
    <w:uiPriority w:val="99"/>
    <w:rsid w:val="006A4167"/>
    <w:pPr>
      <w:spacing w:before="100" w:beforeAutospacing="1" w:after="100" w:afterAutospacing="1" w:line="240" w:lineRule="auto"/>
    </w:pPr>
    <w:rPr>
      <w:rFonts w:ascii="Times New Roman" w:hAnsi="Times New Roman"/>
      <w:sz w:val="24"/>
      <w:szCs w:val="24"/>
      <w:lang w:val="ru-RU" w:eastAsia="ru-RU"/>
    </w:rPr>
  </w:style>
  <w:style w:type="paragraph" w:customStyle="1" w:styleId="2">
    <w:name w:val="2"/>
    <w:basedOn w:val="a"/>
    <w:uiPriority w:val="99"/>
    <w:rsid w:val="006A4167"/>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8">
    <w:name w:val="Balloon Text"/>
    <w:basedOn w:val="a"/>
    <w:link w:val="a9"/>
    <w:uiPriority w:val="99"/>
    <w:semiHidden/>
    <w:unhideWhenUsed/>
    <w:rsid w:val="006A41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4167"/>
    <w:rPr>
      <w:rFonts w:ascii="Tahoma" w:eastAsia="Calibri" w:hAnsi="Tahoma" w:cs="Tahoma"/>
      <w:sz w:val="16"/>
      <w:szCs w:val="16"/>
      <w:lang w:val="uk-UA"/>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 Знак"/>
    <w:link w:val="a3"/>
    <w:uiPriority w:val="99"/>
    <w:locked/>
    <w:rsid w:val="00B770A9"/>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p.tax.gov.ua/" TargetMode="External"/><Relationship Id="rId18" Type="http://schemas.openxmlformats.org/officeDocument/2006/relationships/hyperlink" Target="https://www.facebook.com/tax.dnipropetrovsk/" TargetMode="External"/><Relationship Id="rId26" Type="http://schemas.openxmlformats.org/officeDocument/2006/relationships/hyperlink" Target="https://www.youtube.com/channel/UCIxijADr1NbFo5dhZ3mQwVA" TargetMode="External"/><Relationship Id="rId39" Type="http://schemas.openxmlformats.org/officeDocument/2006/relationships/hyperlink" Target="https://dp.tax.gov.ua/" TargetMode="External"/><Relationship Id="rId21" Type="http://schemas.openxmlformats.org/officeDocument/2006/relationships/hyperlink" Target="https://www.facebook.com/tax.dnipropetrovsk/" TargetMode="External"/><Relationship Id="rId34" Type="http://schemas.openxmlformats.org/officeDocument/2006/relationships/hyperlink" Target="https://www.facebook.com/tax.dnipropetrovsk/" TargetMode="External"/><Relationship Id="rId42" Type="http://schemas.openxmlformats.org/officeDocument/2006/relationships/hyperlink" Target="https://dp.tax.gov.ua/" TargetMode="External"/><Relationship Id="rId47" Type="http://schemas.openxmlformats.org/officeDocument/2006/relationships/hyperlink" Target="https://www.youtube.com/channel/UCIxijADr1NbFo5dhZ3mQwVA" TargetMode="External"/><Relationship Id="rId50" Type="http://schemas.openxmlformats.org/officeDocument/2006/relationships/hyperlink" Target="https://www.youtube.com/channel/UCIxijADr1NbFo5dhZ3mQwVA" TargetMode="External"/><Relationship Id="rId55" Type="http://schemas.openxmlformats.org/officeDocument/2006/relationships/hyperlink" Target="https://www.facebook.com/tax.dnipropetrovsk/" TargetMode="External"/><Relationship Id="rId63" Type="http://schemas.openxmlformats.org/officeDocument/2006/relationships/hyperlink" Target="https://dp.tax.gov.ua/" TargetMode="External"/><Relationship Id="rId68" Type="http://schemas.openxmlformats.org/officeDocument/2006/relationships/hyperlink" Target="https://www.youtube.com/channel/UCIxijADr1NbFo5dhZ3mQwVA" TargetMode="External"/><Relationship Id="rId76" Type="http://schemas.openxmlformats.org/officeDocument/2006/relationships/hyperlink" Target="https://www.facebook.com/tax.dnipropetrovsk/" TargetMode="External"/><Relationship Id="rId84" Type="http://schemas.openxmlformats.org/officeDocument/2006/relationships/hyperlink" Target="https://www.youtube.com/channel/UCIxijADr1NbFo5dhZ3mQwVA" TargetMode="External"/><Relationship Id="rId89" Type="http://schemas.openxmlformats.org/officeDocument/2006/relationships/hyperlink" Target="https://www.facebook.com/tax.dnipropetrovsk/" TargetMode="External"/><Relationship Id="rId7" Type="http://schemas.openxmlformats.org/officeDocument/2006/relationships/hyperlink" Target="https://www.youtube.com/channel/UCIxijADr1NbFo5dhZ3mQwVA" TargetMode="External"/><Relationship Id="rId71" Type="http://schemas.openxmlformats.org/officeDocument/2006/relationships/hyperlink" Target="https://www.youtube.com/channel/UCIxijADr1NbFo5dhZ3mQwVA"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x.gov.ua/data/material/000/103/154157/Forms_deklar.htm" TargetMode="External"/><Relationship Id="rId29" Type="http://schemas.openxmlformats.org/officeDocument/2006/relationships/hyperlink" Target="https://www.youtube.com/channel/UCIxijADr1NbFo5dhZ3mQwVA" TargetMode="External"/><Relationship Id="rId11" Type="http://schemas.openxmlformats.org/officeDocument/2006/relationships/hyperlink" Target="https://cabinet.tax.gov.ua" TargetMode="External"/><Relationship Id="rId24" Type="http://schemas.openxmlformats.org/officeDocument/2006/relationships/hyperlink" Target="https://dp.tax.gov.ua/" TargetMode="External"/><Relationship Id="rId32" Type="http://schemas.openxmlformats.org/officeDocument/2006/relationships/hyperlink" Target="https://www.treasury.gov.ua/ua/requisites?v=61d4593ec6624" TargetMode="External"/><Relationship Id="rId37" Type="http://schemas.openxmlformats.org/officeDocument/2006/relationships/hyperlink" Target="https://www.facebook.com/tax.dnipropetrovsk/" TargetMode="External"/><Relationship Id="rId40" Type="http://schemas.openxmlformats.org/officeDocument/2006/relationships/hyperlink" Target="https://www.facebook.com/tax.dnipropetrovsk/" TargetMode="External"/><Relationship Id="rId45" Type="http://schemas.openxmlformats.org/officeDocument/2006/relationships/hyperlink" Target="https://dp.tax.gov.ua/" TargetMode="External"/><Relationship Id="rId53" Type="http://schemas.openxmlformats.org/officeDocument/2006/relationships/hyperlink" Target="https://www.youtube.com/channel/UCIxijADr1NbFo5dhZ3mQwVA" TargetMode="External"/><Relationship Id="rId58" Type="http://schemas.openxmlformats.org/officeDocument/2006/relationships/hyperlink" Target="https://www.facebook.com/tax.dnipropetrovsk/" TargetMode="External"/><Relationship Id="rId66" Type="http://schemas.openxmlformats.org/officeDocument/2006/relationships/hyperlink" Target="https://dp.tax.gov.ua/" TargetMode="External"/><Relationship Id="rId74" Type="http://schemas.openxmlformats.org/officeDocument/2006/relationships/hyperlink" Target="https://ck.tax.gov.ua/data/material/000/443/549878/img/61d69577996c2.jpg" TargetMode="External"/><Relationship Id="rId79" Type="http://schemas.openxmlformats.org/officeDocument/2006/relationships/hyperlink" Target="https://dp.tax.gov.ua/" TargetMode="External"/><Relationship Id="rId87" Type="http://schemas.openxmlformats.org/officeDocument/2006/relationships/hyperlink" Target="https://www.youtube.com/channel/UCIxijADr1NbFo5dhZ3mQwVA" TargetMode="External"/><Relationship Id="rId5" Type="http://schemas.openxmlformats.org/officeDocument/2006/relationships/hyperlink" Target="https://dp.tax.gov.ua/" TargetMode="External"/><Relationship Id="rId61" Type="http://schemas.openxmlformats.org/officeDocument/2006/relationships/hyperlink" Target="mailto:idd@tax.gov.ua" TargetMode="External"/><Relationship Id="rId82" Type="http://schemas.openxmlformats.org/officeDocument/2006/relationships/hyperlink" Target="https://dp.tax.gov.ua/" TargetMode="External"/><Relationship Id="rId90" Type="http://schemas.openxmlformats.org/officeDocument/2006/relationships/hyperlink" Target="https://www.youtube.com/channel/UCIxijADr1NbFo5dhZ3mQwVA" TargetMode="External"/><Relationship Id="rId19" Type="http://schemas.openxmlformats.org/officeDocument/2006/relationships/hyperlink" Target="https://www.youtube.com/channel/UCIxijADr1NbFo5dhZ3mQwVA" TargetMode="External"/><Relationship Id="rId14" Type="http://schemas.openxmlformats.org/officeDocument/2006/relationships/hyperlink" Target="https://www.facebook.com/tax.dnipropetrovsk/" TargetMode="External"/><Relationship Id="rId22" Type="http://schemas.openxmlformats.org/officeDocument/2006/relationships/hyperlink" Target="https://www.youtube.com/channel/UCIxijADr1NbFo5dhZ3mQwVA" TargetMode="External"/><Relationship Id="rId27" Type="http://schemas.openxmlformats.org/officeDocument/2006/relationships/hyperlink" Target="https://dp.tax.gov.ua/" TargetMode="External"/><Relationship Id="rId30" Type="http://schemas.openxmlformats.org/officeDocument/2006/relationships/hyperlink" Target="https://www.treasury.gov.ua/ua/news/do-uvagi-platnikiv-podatkiv_1901" TargetMode="External"/><Relationship Id="rId35" Type="http://schemas.openxmlformats.org/officeDocument/2006/relationships/hyperlink" Target="https://www.youtube.com/channel/UCIxijADr1NbFo5dhZ3mQwVA" TargetMode="External"/><Relationship Id="rId43" Type="http://schemas.openxmlformats.org/officeDocument/2006/relationships/hyperlink" Target="https://www.facebook.com/tax.dnipropetrovsk/" TargetMode="External"/><Relationship Id="rId48" Type="http://schemas.openxmlformats.org/officeDocument/2006/relationships/hyperlink" Target="https://dp.tax.gov.ua/" TargetMode="External"/><Relationship Id="rId56" Type="http://schemas.openxmlformats.org/officeDocument/2006/relationships/hyperlink" Target="https://www.youtube.com/channel/UCIxijADr1NbFo5dhZ3mQwVA" TargetMode="External"/><Relationship Id="rId64" Type="http://schemas.openxmlformats.org/officeDocument/2006/relationships/hyperlink" Target="https://www.facebook.com/tax.dnipropetrovsk/" TargetMode="External"/><Relationship Id="rId69" Type="http://schemas.openxmlformats.org/officeDocument/2006/relationships/hyperlink" Target="https://dp.tax.gov.ua/" TargetMode="External"/><Relationship Id="rId77" Type="http://schemas.openxmlformats.org/officeDocument/2006/relationships/hyperlink" Target="https://www.youtube.com/channel/UCIxijADr1NbFo5dhZ3mQwVA" TargetMode="External"/><Relationship Id="rId8" Type="http://schemas.openxmlformats.org/officeDocument/2006/relationships/hyperlink" Target="https://dp.tax.gov.ua/" TargetMode="External"/><Relationship Id="rId51" Type="http://schemas.openxmlformats.org/officeDocument/2006/relationships/hyperlink" Target="https://dp.tax.gov.ua/" TargetMode="External"/><Relationship Id="rId72" Type="http://schemas.openxmlformats.org/officeDocument/2006/relationships/hyperlink" Target="https://ck.tax.gov.ua/data/material/000/443/549878/img/61d69577996c2.jpg" TargetMode="External"/><Relationship Id="rId80" Type="http://schemas.openxmlformats.org/officeDocument/2006/relationships/hyperlink" Target="https://www.facebook.com/tax.dnipropetrovsk/" TargetMode="External"/><Relationship Id="rId85" Type="http://schemas.openxmlformats.org/officeDocument/2006/relationships/hyperlink" Target="https://dp.tax.gov.ua/" TargetMode="External"/><Relationship Id="rId3" Type="http://schemas.openxmlformats.org/officeDocument/2006/relationships/settings" Target="settings.xml"/><Relationship Id="rId12" Type="http://schemas.openxmlformats.org/officeDocument/2006/relationships/hyperlink" Target="https://tax.gov.ua/baneryi/programni-rro/formi-prro/instruktsii-schodo-zapovnennya-form/" TargetMode="External"/><Relationship Id="rId17" Type="http://schemas.openxmlformats.org/officeDocument/2006/relationships/hyperlink" Target="https://dp.tax.gov.ua/" TargetMode="External"/><Relationship Id="rId25" Type="http://schemas.openxmlformats.org/officeDocument/2006/relationships/hyperlink" Target="https://www.facebook.com/tax.dnipropetrovsk/" TargetMode="External"/><Relationship Id="rId33" Type="http://schemas.openxmlformats.org/officeDocument/2006/relationships/hyperlink" Target="https://dp.tax.gov.ua/" TargetMode="External"/><Relationship Id="rId38" Type="http://schemas.openxmlformats.org/officeDocument/2006/relationships/hyperlink" Target="https://www.youtube.com/channel/UCIxijADr1NbFo5dhZ3mQwVA" TargetMode="External"/><Relationship Id="rId46" Type="http://schemas.openxmlformats.org/officeDocument/2006/relationships/hyperlink" Target="https://www.facebook.com/tax.dnipropetrovsk/" TargetMode="External"/><Relationship Id="rId59" Type="http://schemas.openxmlformats.org/officeDocument/2006/relationships/hyperlink" Target="https://www.youtube.com/channel/UCIxijADr1NbFo5dhZ3mQwVA" TargetMode="External"/><Relationship Id="rId67" Type="http://schemas.openxmlformats.org/officeDocument/2006/relationships/hyperlink" Target="https://www.facebook.com/tax.dnipropetrovsk/" TargetMode="External"/><Relationship Id="rId20" Type="http://schemas.openxmlformats.org/officeDocument/2006/relationships/hyperlink" Target="https://dp.tax.gov.ua/" TargetMode="External"/><Relationship Id="rId41" Type="http://schemas.openxmlformats.org/officeDocument/2006/relationships/hyperlink" Target="https://www.youtube.com/channel/UCIxijADr1NbFo5dhZ3mQwVA" TargetMode="External"/><Relationship Id="rId54" Type="http://schemas.openxmlformats.org/officeDocument/2006/relationships/hyperlink" Target="https://dp.tax.gov.ua/" TargetMode="External"/><Relationship Id="rId62" Type="http://schemas.openxmlformats.org/officeDocument/2006/relationships/hyperlink" Target="https://tax.gov.ua/others/puls-" TargetMode="External"/><Relationship Id="rId70" Type="http://schemas.openxmlformats.org/officeDocument/2006/relationships/hyperlink" Target="https://www.facebook.com/tax.dnipropetrovsk/" TargetMode="External"/><Relationship Id="rId75" Type="http://schemas.openxmlformats.org/officeDocument/2006/relationships/hyperlink" Target="https://dp.tax.gov.ua/" TargetMode="External"/><Relationship Id="rId83" Type="http://schemas.openxmlformats.org/officeDocument/2006/relationships/hyperlink" Target="https://www.facebook.com/tax.dnipropetrovsk/" TargetMode="External"/><Relationship Id="rId88" Type="http://schemas.openxmlformats.org/officeDocument/2006/relationships/hyperlink" Target="https://dp.tax.gov.ua/"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tax.dnipropetrovsk/" TargetMode="External"/><Relationship Id="rId15" Type="http://schemas.openxmlformats.org/officeDocument/2006/relationships/hyperlink" Target="https://www.youtube.com/channel/UCIxijADr1NbFo5dhZ3mQwVA" TargetMode="External"/><Relationship Id="rId23" Type="http://schemas.openxmlformats.org/officeDocument/2006/relationships/hyperlink" Target="https://mof.gov.ua/uk/vat_taxation_of_supply_transactions_nonresidents_of_electronic_services_to_individuals-547" TargetMode="External"/><Relationship Id="rId28" Type="http://schemas.openxmlformats.org/officeDocument/2006/relationships/hyperlink" Target="https://www.facebook.com/tax.dnipropetrovsk/" TargetMode="External"/><Relationship Id="rId36" Type="http://schemas.openxmlformats.org/officeDocument/2006/relationships/hyperlink" Target="https://dp.tax.gov.ua/" TargetMode="External"/><Relationship Id="rId49" Type="http://schemas.openxmlformats.org/officeDocument/2006/relationships/hyperlink" Target="https://www.facebook.com/tax.dnipropetrovsk/" TargetMode="External"/><Relationship Id="rId57" Type="http://schemas.openxmlformats.org/officeDocument/2006/relationships/hyperlink" Target="https://dp.tax.gov.ua/" TargetMode="External"/><Relationship Id="rId10" Type="http://schemas.openxmlformats.org/officeDocument/2006/relationships/hyperlink" Target="https://www.youtube.com/channel/UCIxijADr1NbFo5dhZ3mQwVA" TargetMode="External"/><Relationship Id="rId31" Type="http://schemas.openxmlformats.org/officeDocument/2006/relationships/hyperlink" Target="https://www.treasury.gov.ua/ua/requisites?v=61d4593ec6624" TargetMode="External"/><Relationship Id="rId44" Type="http://schemas.openxmlformats.org/officeDocument/2006/relationships/hyperlink" Target="https://www.youtube.com/channel/UCIxijADr1NbFo5dhZ3mQwVA" TargetMode="External"/><Relationship Id="rId52" Type="http://schemas.openxmlformats.org/officeDocument/2006/relationships/hyperlink" Target="https://www.facebook.com/tax.dnipropetrovsk/" TargetMode="External"/><Relationship Id="rId60" Type="http://schemas.openxmlformats.org/officeDocument/2006/relationships/hyperlink" Target="tel:0800501007" TargetMode="External"/><Relationship Id="rId65" Type="http://schemas.openxmlformats.org/officeDocument/2006/relationships/hyperlink" Target="https://www.youtube.com/channel/UCIxijADr1NbFo5dhZ3mQwVA" TargetMode="External"/><Relationship Id="rId73" Type="http://schemas.openxmlformats.org/officeDocument/2006/relationships/hyperlink" Target="https://ck.tax.gov.ua/data/material/000/443/549878/img/61d69591b2709.jpg" TargetMode="External"/><Relationship Id="rId78" Type="http://schemas.openxmlformats.org/officeDocument/2006/relationships/hyperlink" Target="https://cabinet.tax.gov.ua/login" TargetMode="External"/><Relationship Id="rId81" Type="http://schemas.openxmlformats.org/officeDocument/2006/relationships/hyperlink" Target="https://www.youtube.com/channel/UCIxijADr1NbFo5dhZ3mQwVA" TargetMode="External"/><Relationship Id="rId86" Type="http://schemas.openxmlformats.org/officeDocument/2006/relationships/hyperlink" Target="https://www.facebook.com/tax.dnipropetrovsk/" TargetMode="External"/><Relationship Id="rId4" Type="http://schemas.openxmlformats.org/officeDocument/2006/relationships/webSettings" Target="webSettings.xml"/><Relationship Id="rId9" Type="http://schemas.openxmlformats.org/officeDocument/2006/relationships/hyperlink" Target="https://www.facebook.com/tax.dnipropetrov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19</Pages>
  <Words>13814</Words>
  <Characters>78743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8</cp:revision>
  <dcterms:created xsi:type="dcterms:W3CDTF">2022-02-01T07:59:00Z</dcterms:created>
  <dcterms:modified xsi:type="dcterms:W3CDTF">2022-02-02T08:21:00Z</dcterms:modified>
</cp:coreProperties>
</file>