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1F" w:rsidRPr="009E2614" w:rsidRDefault="007D171F" w:rsidP="007D171F">
      <w:pPr>
        <w:pStyle w:val="1"/>
        <w:spacing w:before="0" w:beforeAutospacing="0" w:after="0" w:afterAutospacing="0"/>
        <w:rPr>
          <w:sz w:val="24"/>
          <w:szCs w:val="24"/>
          <w:lang w:val="uk-UA"/>
        </w:rPr>
      </w:pPr>
      <w:r w:rsidRPr="009E2614">
        <w:rPr>
          <w:sz w:val="24"/>
          <w:szCs w:val="24"/>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912547" w:rsidRPr="00300413" w:rsidRDefault="00912547"/>
    <w:p w:rsidR="0034498A" w:rsidRPr="00EE3F80" w:rsidRDefault="0034498A" w:rsidP="0034498A">
      <w:pPr>
        <w:pStyle w:val="1"/>
        <w:spacing w:before="0" w:beforeAutospacing="0" w:after="0" w:afterAutospacing="0"/>
        <w:rPr>
          <w:sz w:val="20"/>
          <w:szCs w:val="20"/>
        </w:rPr>
      </w:pPr>
      <w:r w:rsidRPr="00EE3F80">
        <w:rPr>
          <w:sz w:val="20"/>
          <w:szCs w:val="20"/>
        </w:rPr>
        <w:t>До уваги платників податків – запрацювала Комунікаційна податкова платформа!</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Державна податкова служба України продовжує політику відкритості та прозорості у </w:t>
      </w:r>
      <w:proofErr w:type="gramStart"/>
      <w:r w:rsidRPr="00EE3F80">
        <w:rPr>
          <w:sz w:val="20"/>
          <w:szCs w:val="20"/>
        </w:rPr>
        <w:t>своїй</w:t>
      </w:r>
      <w:proofErr w:type="gramEnd"/>
      <w:r w:rsidRPr="00EE3F80">
        <w:rPr>
          <w:sz w:val="20"/>
          <w:szCs w:val="20"/>
        </w:rPr>
        <w:t xml:space="preserve"> діяльності та використовує результативні формати співпраці з платниками.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Задля якісної та оперативної комунікації з бізнес-спільнотою і громадськістю податковою службою запроваджено Комунікаційну податкову платформу. Ця платформа покликана активізувати співпрацю </w:t>
      </w:r>
      <w:proofErr w:type="gramStart"/>
      <w:r w:rsidRPr="00EE3F80">
        <w:rPr>
          <w:sz w:val="20"/>
          <w:szCs w:val="20"/>
        </w:rPr>
        <w:t>державного</w:t>
      </w:r>
      <w:proofErr w:type="gramEnd"/>
      <w:r w:rsidRPr="00EE3F80">
        <w:rPr>
          <w:sz w:val="20"/>
          <w:szCs w:val="20"/>
        </w:rPr>
        <w:t xml:space="preserve"> органу з платниками.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Комунікатори – фахівці Головного управління ДПС у Дніпропетровській області (далі – ГУ ДПС), які координують роботу Комунікаційної податкової платформи регіону, забезпечуватимуть ефективний зворотній зв’язок </w:t>
      </w:r>
      <w:proofErr w:type="gramStart"/>
      <w:r w:rsidRPr="00EE3F80">
        <w:rPr>
          <w:sz w:val="20"/>
          <w:szCs w:val="20"/>
        </w:rPr>
        <w:t>між</w:t>
      </w:r>
      <w:proofErr w:type="gramEnd"/>
      <w:r w:rsidRPr="00EE3F80">
        <w:rPr>
          <w:sz w:val="20"/>
          <w:szCs w:val="20"/>
        </w:rPr>
        <w:t xml:space="preserve"> платниками і податковою службою області.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Так, на базі ГУ ДПС </w:t>
      </w:r>
      <w:proofErr w:type="gramStart"/>
      <w:r w:rsidRPr="00EE3F80">
        <w:rPr>
          <w:sz w:val="20"/>
          <w:szCs w:val="20"/>
        </w:rPr>
        <w:t>створена</w:t>
      </w:r>
      <w:proofErr w:type="gramEnd"/>
      <w:r w:rsidRPr="00EE3F80">
        <w:rPr>
          <w:sz w:val="20"/>
          <w:szCs w:val="20"/>
        </w:rPr>
        <w:t xml:space="preserve"> електронна скринька Комунікаційної податкової платформи за адресою </w:t>
      </w:r>
      <w:hyperlink r:id="rId5" w:history="1">
        <w:r w:rsidRPr="00EE3F80">
          <w:rPr>
            <w:rStyle w:val="a5"/>
            <w:sz w:val="20"/>
            <w:szCs w:val="20"/>
          </w:rPr>
          <w:t>dp.ikc@tax.gov.ua</w:t>
        </w:r>
      </w:hyperlink>
      <w:r w:rsidRPr="00EE3F80">
        <w:rPr>
          <w:sz w:val="20"/>
          <w:szCs w:val="20"/>
        </w:rPr>
        <w:t xml:space="preserve">.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На цю скриньку </w:t>
      </w:r>
      <w:r w:rsidRPr="00EE3F80">
        <w:rPr>
          <w:rStyle w:val="a6"/>
          <w:sz w:val="20"/>
          <w:szCs w:val="20"/>
        </w:rPr>
        <w:t>представники бізнесу та громадськості</w:t>
      </w:r>
      <w:r w:rsidRPr="00EE3F80">
        <w:rPr>
          <w:sz w:val="20"/>
          <w:szCs w:val="20"/>
        </w:rPr>
        <w:t xml:space="preserve"> можуть звернутись до ГУ ДПС з нагальними питаннями стосовно податкового та іншого законодавства, контроль за виконанням якого покладено на органи ДПС, а також з пропозиціями щодо необхідності проведення певних заході</w:t>
      </w:r>
      <w:proofErr w:type="gramStart"/>
      <w:r w:rsidRPr="00EE3F80">
        <w:rPr>
          <w:sz w:val="20"/>
          <w:szCs w:val="20"/>
        </w:rPr>
        <w:t>в</w:t>
      </w:r>
      <w:proofErr w:type="gramEnd"/>
      <w:r w:rsidRPr="00EE3F80">
        <w:rPr>
          <w:sz w:val="20"/>
          <w:szCs w:val="20"/>
        </w:rPr>
        <w:t xml:space="preserve"> за визначеною тематикою.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У зверненнях платників </w:t>
      </w:r>
      <w:proofErr w:type="gramStart"/>
      <w:r w:rsidRPr="00EE3F80">
        <w:rPr>
          <w:sz w:val="20"/>
          <w:szCs w:val="20"/>
        </w:rPr>
        <w:t>в</w:t>
      </w:r>
      <w:proofErr w:type="gramEnd"/>
      <w:r w:rsidRPr="00EE3F80">
        <w:rPr>
          <w:sz w:val="20"/>
          <w:szCs w:val="20"/>
        </w:rPr>
        <w:t xml:space="preserve"> обов’язковому порядку зазначається інформація (номер телефону для контакту, e-mail тощо) для зворотнього зв’язку – надання відповідей або інформації про запланований захід.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За результатами розгляду таких звернень, за потребою заявників, ГУ ДПС будуть плануватись комунікації з платниками у </w:t>
      </w:r>
      <w:proofErr w:type="gramStart"/>
      <w:r w:rsidRPr="00EE3F80">
        <w:rPr>
          <w:sz w:val="20"/>
          <w:szCs w:val="20"/>
        </w:rPr>
        <w:t>р</w:t>
      </w:r>
      <w:proofErr w:type="gramEnd"/>
      <w:r w:rsidRPr="00EE3F80">
        <w:rPr>
          <w:sz w:val="20"/>
          <w:szCs w:val="20"/>
        </w:rPr>
        <w:t xml:space="preserve">ізних форматах (зустрічі, засідання «круглих столів», семінари тощо), у тому числі і в режимі онлайн.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Податкова служба зацікавлена у подальших інформаційних </w:t>
      </w:r>
      <w:proofErr w:type="gramStart"/>
      <w:r w:rsidRPr="00EE3F80">
        <w:rPr>
          <w:sz w:val="20"/>
          <w:szCs w:val="20"/>
        </w:rPr>
        <w:t>контактах</w:t>
      </w:r>
      <w:proofErr w:type="gramEnd"/>
      <w:r w:rsidRPr="00EE3F80">
        <w:rPr>
          <w:sz w:val="20"/>
          <w:szCs w:val="20"/>
        </w:rPr>
        <w:t xml:space="preserve"> з бізнес-спільнотою та громадськістю. Саме тому такий інструмент взаємодії, як Комунікаційна податкова платформа, надасть змогу платникам податків оперативно вирішувати актуальні питання в діалозі з податківцями. </w:t>
      </w:r>
    </w:p>
    <w:p w:rsidR="0034498A" w:rsidRPr="0034498A" w:rsidRDefault="0034498A"/>
    <w:p w:rsidR="00E301BB" w:rsidRPr="00EE3F80" w:rsidRDefault="00E301BB" w:rsidP="00E301BB">
      <w:pPr>
        <w:pStyle w:val="1"/>
        <w:spacing w:before="0" w:beforeAutospacing="0" w:after="0" w:afterAutospacing="0"/>
        <w:rPr>
          <w:sz w:val="20"/>
          <w:szCs w:val="20"/>
        </w:rPr>
      </w:pPr>
      <w:r w:rsidRPr="00EE3F80">
        <w:rPr>
          <w:sz w:val="20"/>
          <w:szCs w:val="20"/>
        </w:rPr>
        <w:t xml:space="preserve">Внесення/вилучення готівки з місця проведення розрахунків, які не </w:t>
      </w:r>
      <w:proofErr w:type="gramStart"/>
      <w:r w:rsidRPr="00EE3F80">
        <w:rPr>
          <w:sz w:val="20"/>
          <w:szCs w:val="20"/>
        </w:rPr>
        <w:t>пов’язан</w:t>
      </w:r>
      <w:proofErr w:type="gramEnd"/>
      <w:r w:rsidRPr="00EE3F80">
        <w:rPr>
          <w:sz w:val="20"/>
          <w:szCs w:val="20"/>
        </w:rPr>
        <w:t>і із проведенням розрахункових операцій: проведення через ПРРО</w:t>
      </w:r>
    </w:p>
    <w:p w:rsidR="00E301BB" w:rsidRPr="00EE3F80" w:rsidRDefault="00E301BB" w:rsidP="00E301BB">
      <w:pPr>
        <w:pStyle w:val="a3"/>
        <w:spacing w:before="0" w:beforeAutospacing="0" w:after="0" w:afterAutospacing="0"/>
        <w:jc w:val="both"/>
        <w:rPr>
          <w:sz w:val="20"/>
          <w:szCs w:val="20"/>
        </w:rPr>
      </w:pPr>
      <w:r w:rsidRPr="00EE3F80">
        <w:rPr>
          <w:sz w:val="20"/>
          <w:szCs w:val="20"/>
        </w:rPr>
        <w:t>Головне управління ДПС у Дніпропетровській області повідомля</w:t>
      </w:r>
      <w:proofErr w:type="gramStart"/>
      <w:r w:rsidRPr="00EE3F80">
        <w:rPr>
          <w:sz w:val="20"/>
          <w:szCs w:val="20"/>
        </w:rPr>
        <w:t>є,</w:t>
      </w:r>
      <w:proofErr w:type="gramEnd"/>
      <w:r w:rsidRPr="00EE3F80">
        <w:rPr>
          <w:sz w:val="20"/>
          <w:szCs w:val="20"/>
        </w:rPr>
        <w:t xml:space="preserve"> що  згідно з п. 6 розд. </w:t>
      </w:r>
      <w:proofErr w:type="gramStart"/>
      <w:r w:rsidRPr="00EE3F80">
        <w:rPr>
          <w:sz w:val="20"/>
          <w:szCs w:val="20"/>
        </w:rPr>
        <w:t>III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із змінами та доповненнями внесення чи видача готівки з місця проведення розрахунків повинні реєструватись через реєстратор розрахункових</w:t>
      </w:r>
      <w:proofErr w:type="gramEnd"/>
      <w:r w:rsidRPr="00EE3F80">
        <w:rPr>
          <w:sz w:val="20"/>
          <w:szCs w:val="20"/>
        </w:rPr>
        <w:t xml:space="preserve"> операцій з використанням операцій «службове внесення» та «службова видача», якщо такі внесення чи видача не </w:t>
      </w:r>
      <w:proofErr w:type="gramStart"/>
      <w:r w:rsidRPr="00EE3F80">
        <w:rPr>
          <w:sz w:val="20"/>
          <w:szCs w:val="20"/>
        </w:rPr>
        <w:t>пов’язан</w:t>
      </w:r>
      <w:proofErr w:type="gramEnd"/>
      <w:r w:rsidRPr="00EE3F80">
        <w:rPr>
          <w:sz w:val="20"/>
          <w:szCs w:val="20"/>
        </w:rPr>
        <w:t xml:space="preserve">і з проведенням розрахункових операцій. Крім того, операція «службове внесення» використовується для реєстрації суми готівки, яка зберігається на місці проведення розрахунків на момент реєстрації першої розрахункової операції, що проводиться </w:t>
      </w:r>
      <w:proofErr w:type="gramStart"/>
      <w:r w:rsidRPr="00EE3F80">
        <w:rPr>
          <w:sz w:val="20"/>
          <w:szCs w:val="20"/>
        </w:rPr>
        <w:t>п</w:t>
      </w:r>
      <w:proofErr w:type="gramEnd"/>
      <w:r w:rsidRPr="00EE3F80">
        <w:rPr>
          <w:sz w:val="20"/>
          <w:szCs w:val="20"/>
        </w:rPr>
        <w:t xml:space="preserve">ісля виконання Z-звіту. </w:t>
      </w:r>
    </w:p>
    <w:p w:rsidR="00E301BB" w:rsidRPr="00300413" w:rsidRDefault="00E301BB"/>
    <w:p w:rsidR="009833B8" w:rsidRPr="00EE3F80" w:rsidRDefault="009833B8" w:rsidP="009833B8">
      <w:pPr>
        <w:pStyle w:val="1"/>
        <w:spacing w:before="0" w:beforeAutospacing="0" w:after="0" w:afterAutospacing="0"/>
        <w:rPr>
          <w:sz w:val="20"/>
          <w:szCs w:val="20"/>
        </w:rPr>
      </w:pPr>
      <w:r w:rsidRPr="00EE3F80">
        <w:rPr>
          <w:sz w:val="20"/>
          <w:szCs w:val="20"/>
        </w:rPr>
        <w:t>Платникам ПДВ про критерії ризиковості здійснення операцій</w:t>
      </w:r>
    </w:p>
    <w:p w:rsidR="009833B8" w:rsidRPr="00EE3F80" w:rsidRDefault="009833B8" w:rsidP="009833B8">
      <w:pPr>
        <w:pStyle w:val="rvps2"/>
        <w:spacing w:before="0" w:beforeAutospacing="0" w:after="0" w:afterAutospacing="0"/>
        <w:jc w:val="both"/>
        <w:rPr>
          <w:sz w:val="20"/>
          <w:szCs w:val="20"/>
          <w:lang w:val="uk-UA"/>
        </w:rPr>
      </w:pPr>
      <w:r w:rsidRPr="00EE3F80">
        <w:rPr>
          <w:sz w:val="20"/>
          <w:szCs w:val="20"/>
          <w:lang w:val="uk-UA"/>
        </w:rPr>
        <w:t xml:space="preserve">Головне управління ДПС у Дніпропетровській області звертає увагу, що у разі зупинення реєстрації податкової накладної/розрахунку коригування (далі – ПН/РК) в Єдиному реєстрі податкових накладних (далі – ЄРПН) контролюючий орган протягом операційного дня надсилає (в електронній формі у текстовому форматі) в автоматичному режимі платнику податку на додану вартість (далі – платник ПДВ) квитанцію про зупинення реєстрації податкової накладної/розрахунку коригування, яка є підтвердженням зупинення такої реєстрації. </w:t>
      </w:r>
    </w:p>
    <w:p w:rsidR="009833B8" w:rsidRPr="00EE3F80" w:rsidRDefault="009833B8" w:rsidP="009833B8">
      <w:pPr>
        <w:pStyle w:val="rvps2"/>
        <w:spacing w:before="0" w:beforeAutospacing="0" w:after="0" w:afterAutospacing="0"/>
        <w:jc w:val="both"/>
        <w:rPr>
          <w:sz w:val="20"/>
          <w:szCs w:val="20"/>
        </w:rPr>
      </w:pPr>
      <w:r w:rsidRPr="009833B8">
        <w:rPr>
          <w:sz w:val="20"/>
          <w:szCs w:val="20"/>
          <w:lang w:val="uk-UA"/>
        </w:rPr>
        <w:t xml:space="preserve">У квитанції про зупинення реєстрації ПН/РК зазначаються, зокрема критерії ризиковості здійснення операцій, на підставі яких зупинено реєстрацію </w:t>
      </w:r>
      <w:r w:rsidRPr="00EE3F80">
        <w:rPr>
          <w:sz w:val="20"/>
          <w:szCs w:val="20"/>
        </w:rPr>
        <w:t xml:space="preserve">ПН/РК в ЄРПН. </w:t>
      </w:r>
    </w:p>
    <w:p w:rsidR="009833B8" w:rsidRPr="00EE3F80" w:rsidRDefault="009833B8" w:rsidP="009833B8">
      <w:pPr>
        <w:pStyle w:val="rvps2"/>
        <w:spacing w:before="0" w:beforeAutospacing="0" w:after="0" w:afterAutospacing="0"/>
        <w:jc w:val="both"/>
        <w:rPr>
          <w:sz w:val="20"/>
          <w:szCs w:val="20"/>
        </w:rPr>
      </w:pPr>
      <w:r w:rsidRPr="00EE3F80">
        <w:rPr>
          <w:sz w:val="20"/>
          <w:szCs w:val="20"/>
        </w:rPr>
        <w:t xml:space="preserve">До таких критеріїв </w:t>
      </w:r>
      <w:proofErr w:type="gramStart"/>
      <w:r w:rsidRPr="00EE3F80">
        <w:rPr>
          <w:sz w:val="20"/>
          <w:szCs w:val="20"/>
        </w:rPr>
        <w:t>в</w:t>
      </w:r>
      <w:proofErr w:type="gramEnd"/>
      <w:r w:rsidRPr="00EE3F80">
        <w:rPr>
          <w:sz w:val="20"/>
          <w:szCs w:val="20"/>
        </w:rPr>
        <w:t xml:space="preserve">ідносяться: </w:t>
      </w:r>
    </w:p>
    <w:p w:rsidR="009833B8" w:rsidRPr="00EE3F80" w:rsidRDefault="009833B8" w:rsidP="009833B8">
      <w:pPr>
        <w:pStyle w:val="rvps2"/>
        <w:spacing w:before="0" w:beforeAutospacing="0" w:after="0" w:afterAutospacing="0"/>
        <w:jc w:val="both"/>
        <w:rPr>
          <w:sz w:val="20"/>
          <w:szCs w:val="20"/>
        </w:rPr>
      </w:pPr>
      <w:r w:rsidRPr="00EE3F80">
        <w:rPr>
          <w:sz w:val="20"/>
          <w:szCs w:val="20"/>
        </w:rPr>
        <w:t xml:space="preserve">► відсутність товару/послуги, зазначеного/зазначеної в </w:t>
      </w:r>
      <w:proofErr w:type="gramStart"/>
      <w:r w:rsidRPr="00EE3F80">
        <w:rPr>
          <w:sz w:val="20"/>
          <w:szCs w:val="20"/>
        </w:rPr>
        <w:t>ПН</w:t>
      </w:r>
      <w:proofErr w:type="gramEnd"/>
      <w:r w:rsidRPr="00EE3F80">
        <w:rPr>
          <w:sz w:val="20"/>
          <w:szCs w:val="20"/>
        </w:rPr>
        <w:t xml:space="preserve">, поданій для реєстрації в ЄРПН, у таблиці даних платника ПДВ як товару/послуги, що на постійній основі постачається, та обсяг постачання товару/послуги, зазначений у ПН/РК на збільшення суми податкових зобов’язань, яку/який подано для реєстрації в ЄРПН, дорівнює або перевищує величину залишку, що визначається як </w:t>
      </w:r>
      <w:proofErr w:type="gramStart"/>
      <w:r w:rsidRPr="00EE3F80">
        <w:rPr>
          <w:sz w:val="20"/>
          <w:szCs w:val="20"/>
        </w:rPr>
        <w:t>р</w:t>
      </w:r>
      <w:proofErr w:type="gramEnd"/>
      <w:r w:rsidRPr="00EE3F80">
        <w:rPr>
          <w:sz w:val="20"/>
          <w:szCs w:val="20"/>
        </w:rPr>
        <w:t xml:space="preserve">ізниця між обсягом придбання на митній території України такого/такої товару/послуги (крім обсягу придбання товарів/послуг за операціями, які звільнені від оподаткування та підлягають оподаткуванню за нульовою ставкою) та/або ввезення на митну територію України такого товару, зазначеного з 01 січня 2017 року в отриманих </w:t>
      </w:r>
      <w:proofErr w:type="gramStart"/>
      <w:r w:rsidRPr="00EE3F80">
        <w:rPr>
          <w:sz w:val="20"/>
          <w:szCs w:val="20"/>
        </w:rPr>
        <w:t>ПН</w:t>
      </w:r>
      <w:proofErr w:type="gramEnd"/>
      <w:r w:rsidRPr="00EE3F80">
        <w:rPr>
          <w:sz w:val="20"/>
          <w:szCs w:val="20"/>
        </w:rPr>
        <w:t xml:space="preserve">/РК, зареєстрованих в ЄРПН, і митних деклараціях, збільшеного у 1,5 раза, та обсягом постачання відповідного товару/послуги, зазначеного/зазначеної в податкових накладних/розрахунках коригування, зареєстрованих з 01 січня </w:t>
      </w:r>
      <w:r w:rsidRPr="00EE3F80">
        <w:rPr>
          <w:sz w:val="20"/>
          <w:szCs w:val="20"/>
        </w:rPr>
        <w:lastRenderedPageBreak/>
        <w:t xml:space="preserve">2017 року у ЄРПН, і переважання в такому залишку (більше 50 відсотків) груп товарів (продукції), визначених ДПС та затверджених відповідним наказом, оприлюдненим на офіційному вебсайті ДПС. </w:t>
      </w:r>
    </w:p>
    <w:p w:rsidR="009833B8" w:rsidRPr="00EE3F80" w:rsidRDefault="009833B8" w:rsidP="009833B8">
      <w:pPr>
        <w:pStyle w:val="rvps2"/>
        <w:spacing w:before="0" w:beforeAutospacing="0" w:after="0" w:afterAutospacing="0"/>
        <w:jc w:val="both"/>
        <w:rPr>
          <w:sz w:val="20"/>
          <w:szCs w:val="20"/>
        </w:rPr>
      </w:pPr>
      <w:r w:rsidRPr="00EE3F80">
        <w:rPr>
          <w:sz w:val="20"/>
          <w:szCs w:val="20"/>
        </w:rPr>
        <w:t xml:space="preserve">► відсутність (анулювання, зупинення) ліцензій, виданих органами ліцензування, які засвідчують право платника ПДВ на виробництво, експорт, імпорт і оптову торгівлю </w:t>
      </w:r>
      <w:proofErr w:type="gramStart"/>
      <w:r w:rsidRPr="00EE3F80">
        <w:rPr>
          <w:sz w:val="20"/>
          <w:szCs w:val="20"/>
        </w:rPr>
        <w:t>п</w:t>
      </w:r>
      <w:proofErr w:type="gramEnd"/>
      <w:r w:rsidRPr="00EE3F80">
        <w:rPr>
          <w:sz w:val="20"/>
          <w:szCs w:val="20"/>
        </w:rPr>
        <w:t xml:space="preserve">ідакцизними товарами (продукцією), визначеними підпунктами 215.3.1 і 215.3.2 пункту 215.3 статті 215 Податкового кодексу України (далі – ПКУ), стосовно товарів, зазначених платником податку в ПН/РК, поданих для реєстрації в ЄРПН на дату їх складення. </w:t>
      </w:r>
    </w:p>
    <w:p w:rsidR="009833B8" w:rsidRPr="00EE3F80" w:rsidRDefault="009833B8" w:rsidP="009833B8">
      <w:pPr>
        <w:pStyle w:val="rvps2"/>
        <w:spacing w:before="0" w:beforeAutospacing="0" w:after="0" w:afterAutospacing="0"/>
        <w:jc w:val="both"/>
        <w:rPr>
          <w:sz w:val="20"/>
          <w:szCs w:val="20"/>
        </w:rPr>
      </w:pPr>
      <w:r w:rsidRPr="00EE3F80">
        <w:rPr>
          <w:sz w:val="20"/>
          <w:szCs w:val="20"/>
        </w:rPr>
        <w:t xml:space="preserve">3. Відсутність на дату складення </w:t>
      </w:r>
      <w:proofErr w:type="gramStart"/>
      <w:r w:rsidRPr="00EE3F80">
        <w:rPr>
          <w:sz w:val="20"/>
          <w:szCs w:val="20"/>
        </w:rPr>
        <w:t>ПН</w:t>
      </w:r>
      <w:proofErr w:type="gramEnd"/>
      <w:r w:rsidRPr="00EE3F80">
        <w:rPr>
          <w:sz w:val="20"/>
          <w:szCs w:val="20"/>
        </w:rPr>
        <w:t xml:space="preserve">/РК відомостей (актуального запису) в ЄРПН платників акцизного податку з реалізації пального щодо суб’єкта господарювання, який подав для реєстрації в ЄРПН ПН/РК у яких зазначено товар (пальне) за кодами згідно з УКТЗЕД відповідно до підпункту 215.3.4 пункту 215.3 статті 215 ПКУ. </w:t>
      </w:r>
    </w:p>
    <w:p w:rsidR="009833B8" w:rsidRPr="00EE3F80" w:rsidRDefault="009833B8" w:rsidP="009833B8">
      <w:pPr>
        <w:pStyle w:val="rvps2"/>
        <w:spacing w:before="0" w:beforeAutospacing="0" w:after="0" w:afterAutospacing="0"/>
        <w:jc w:val="both"/>
        <w:rPr>
          <w:sz w:val="20"/>
          <w:szCs w:val="20"/>
        </w:rPr>
      </w:pPr>
      <w:r w:rsidRPr="00EE3F80">
        <w:rPr>
          <w:sz w:val="20"/>
          <w:szCs w:val="20"/>
        </w:rPr>
        <w:t>► складення РК постачальником товарів/послуг до </w:t>
      </w:r>
      <w:proofErr w:type="gramStart"/>
      <w:r w:rsidRPr="00EE3F80">
        <w:rPr>
          <w:sz w:val="20"/>
          <w:szCs w:val="20"/>
        </w:rPr>
        <w:t>ПН</w:t>
      </w:r>
      <w:proofErr w:type="gramEnd"/>
      <w:r w:rsidRPr="00EE3F80">
        <w:rPr>
          <w:sz w:val="20"/>
          <w:szCs w:val="20"/>
        </w:rPr>
        <w:t xml:space="preserve">, що складена на отримувача – платника ПДВ, якщо передбачається зміна номенклатури товару/послуги (для товарів за кодами згідно з УКТЗЕД – зміна перших чотирьох цифр кодів, а для послуг за кодами відповідно до Державного класифікатора продукції та послуг – перших двох цифр кодів), за умови відсутності такого/такої товару/послуги, зазначеного/зазначеної в РК, поданому для реєстрації в ЄРПН, у таблиці даних платника ПДВ як товару/послуги, що на постійній основі постачається (надається). </w:t>
      </w:r>
    </w:p>
    <w:p w:rsidR="009833B8" w:rsidRPr="00EE3F80" w:rsidRDefault="009833B8" w:rsidP="009833B8">
      <w:pPr>
        <w:pStyle w:val="rvps2"/>
        <w:spacing w:before="0" w:beforeAutospacing="0" w:after="0" w:afterAutospacing="0"/>
        <w:jc w:val="both"/>
        <w:rPr>
          <w:sz w:val="20"/>
          <w:szCs w:val="20"/>
        </w:rPr>
      </w:pPr>
      <w:r w:rsidRPr="00EE3F80">
        <w:rPr>
          <w:sz w:val="20"/>
          <w:szCs w:val="20"/>
        </w:rPr>
        <w:t xml:space="preserve">► перевищення суми компенсації вартості товару/послуги, зазначеного/зазначеної в РК на зменшення суми податкових зобов’язань, поданому отримувачем такого товару/послуги для реєстрації в ЄРПН, величини залишку, що визначається як </w:t>
      </w:r>
      <w:proofErr w:type="gramStart"/>
      <w:r w:rsidRPr="00EE3F80">
        <w:rPr>
          <w:sz w:val="20"/>
          <w:szCs w:val="20"/>
        </w:rPr>
        <w:t>р</w:t>
      </w:r>
      <w:proofErr w:type="gramEnd"/>
      <w:r w:rsidRPr="00EE3F80">
        <w:rPr>
          <w:sz w:val="20"/>
          <w:szCs w:val="20"/>
        </w:rPr>
        <w:t xml:space="preserve">ізниця обсягу придбання на митній території України з 01 січня 2017 року, зазначеного постачальником у зареєстрованих у ЄРПН ПН/РК, складених на отримувача такого/такої товару/послуги, та обсягу постачання з 01 січня 2017 року, зазначеного отримувачем у зареєстрованих у ЄРПН </w:t>
      </w:r>
      <w:proofErr w:type="gramStart"/>
      <w:r w:rsidRPr="00EE3F80">
        <w:rPr>
          <w:sz w:val="20"/>
          <w:szCs w:val="20"/>
        </w:rPr>
        <w:t>ПН</w:t>
      </w:r>
      <w:proofErr w:type="gramEnd"/>
      <w:r w:rsidRPr="00EE3F80">
        <w:rPr>
          <w:sz w:val="20"/>
          <w:szCs w:val="20"/>
        </w:rPr>
        <w:t xml:space="preserve">/РК на постачання такого/такої товару/послуги. </w:t>
      </w:r>
    </w:p>
    <w:p w:rsidR="009833B8" w:rsidRPr="00EE3F80" w:rsidRDefault="009833B8" w:rsidP="009833B8">
      <w:pPr>
        <w:pStyle w:val="rvps2"/>
        <w:spacing w:before="0" w:beforeAutospacing="0" w:after="0" w:afterAutospacing="0"/>
        <w:jc w:val="both"/>
        <w:rPr>
          <w:sz w:val="20"/>
          <w:szCs w:val="20"/>
        </w:rPr>
      </w:pPr>
      <w:r w:rsidRPr="00EE3F80">
        <w:rPr>
          <w:sz w:val="20"/>
          <w:szCs w:val="20"/>
        </w:rPr>
        <w:t xml:space="preserve">► складення РК на зменшення податкових зобов’язань до </w:t>
      </w:r>
      <w:proofErr w:type="gramStart"/>
      <w:r w:rsidRPr="00EE3F80">
        <w:rPr>
          <w:sz w:val="20"/>
          <w:szCs w:val="20"/>
        </w:rPr>
        <w:t>ПН</w:t>
      </w:r>
      <w:proofErr w:type="gramEnd"/>
      <w:r w:rsidRPr="00EE3F80">
        <w:rPr>
          <w:sz w:val="20"/>
          <w:szCs w:val="20"/>
        </w:rPr>
        <w:t xml:space="preserve">, складеної та зареєстрованої постачальником товарів/послуг на неплатника податку на додану вартість, та подання для реєстрації в ЄРПН у строк, що перевищує 14 календарних днів з дня складення ПН, зареєстрованої в ЄРПН без порушення граничних строків реєстрації, встановлених ПКУ. </w:t>
      </w:r>
    </w:p>
    <w:p w:rsidR="009833B8" w:rsidRPr="00EE3F80" w:rsidRDefault="009833B8" w:rsidP="009833B8">
      <w:pPr>
        <w:pStyle w:val="a3"/>
        <w:spacing w:before="0" w:beforeAutospacing="0" w:after="0" w:afterAutospacing="0"/>
        <w:jc w:val="both"/>
        <w:rPr>
          <w:sz w:val="20"/>
          <w:szCs w:val="20"/>
        </w:rPr>
      </w:pPr>
      <w:r w:rsidRPr="00EE3F80">
        <w:rPr>
          <w:sz w:val="20"/>
          <w:szCs w:val="20"/>
        </w:rPr>
        <w:t>Норми визначені у додатку 3 до Порядку зупинення реєстрації податкової накладної/розрахунку коригування в Єдиному реє</w:t>
      </w:r>
      <w:proofErr w:type="gramStart"/>
      <w:r w:rsidRPr="00EE3F80">
        <w:rPr>
          <w:sz w:val="20"/>
          <w:szCs w:val="20"/>
        </w:rPr>
        <w:t>стр</w:t>
      </w:r>
      <w:proofErr w:type="gramEnd"/>
      <w:r w:rsidRPr="00EE3F80">
        <w:rPr>
          <w:sz w:val="20"/>
          <w:szCs w:val="20"/>
        </w:rPr>
        <w:t xml:space="preserve">і податкових накладних, затвердженому постановою Кабінету Міністрів України від 11 грудня 2019 року № 1165 із змінами. </w:t>
      </w:r>
    </w:p>
    <w:p w:rsidR="009833B8" w:rsidRPr="00300413" w:rsidRDefault="009833B8"/>
    <w:p w:rsidR="0034498A" w:rsidRPr="00EE3F80" w:rsidRDefault="0034498A" w:rsidP="0034498A">
      <w:pPr>
        <w:pStyle w:val="1"/>
        <w:spacing w:before="0" w:beforeAutospacing="0" w:after="0" w:afterAutospacing="0"/>
        <w:rPr>
          <w:sz w:val="20"/>
          <w:szCs w:val="20"/>
        </w:rPr>
      </w:pPr>
      <w:r w:rsidRPr="00EE3F80">
        <w:rPr>
          <w:sz w:val="20"/>
          <w:szCs w:val="20"/>
        </w:rPr>
        <w:t>Податкова декларація з плати за землю: заповнення рядків 4 - 8 розд. ІІІ «Розрахунок податкового зобов’язання»</w:t>
      </w:r>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t>Головне управління ДПС у Дніпропетровській області звертає увагу, що форма Податкової декларації з плати за землю (земельний податок та/або орендна плата за земельні ділянки державної або комунальної власності), затверджена наказом Міністерства фінансів України від 16.06.2015 № 560 із змінами (далі – декларація), використовується для складання звітності починаючи</w:t>
      </w:r>
      <w:proofErr w:type="gramEnd"/>
      <w:r w:rsidRPr="00EE3F80">
        <w:rPr>
          <w:sz w:val="20"/>
          <w:szCs w:val="20"/>
        </w:rPr>
        <w:t xml:space="preserve"> з 01.01.2018, </w:t>
      </w:r>
      <w:proofErr w:type="gramStart"/>
      <w:r w:rsidRPr="00EE3F80">
        <w:rPr>
          <w:sz w:val="20"/>
          <w:szCs w:val="20"/>
        </w:rPr>
        <w:t>у</w:t>
      </w:r>
      <w:proofErr w:type="gramEnd"/>
      <w:r w:rsidRPr="00EE3F80">
        <w:rPr>
          <w:sz w:val="20"/>
          <w:szCs w:val="20"/>
        </w:rPr>
        <w:t xml:space="preserve"> тому числі і для самостійного виправлення помилок, допущених у податковій звітності за попередні звітні (податкові) періоди.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У декларації заповнюються </w:t>
      </w:r>
      <w:proofErr w:type="gramStart"/>
      <w:r w:rsidRPr="00EE3F80">
        <w:rPr>
          <w:sz w:val="20"/>
          <w:szCs w:val="20"/>
        </w:rPr>
        <w:t>вс</w:t>
      </w:r>
      <w:proofErr w:type="gramEnd"/>
      <w:r w:rsidRPr="00EE3F80">
        <w:rPr>
          <w:sz w:val="20"/>
          <w:szCs w:val="20"/>
        </w:rPr>
        <w:t>і рядки усіх розділів з урахуванням приміток. У разі незаповнення рядка через відсутність значення – він прокреслюються (</w:t>
      </w:r>
      <w:proofErr w:type="gramStart"/>
      <w:r w:rsidRPr="00EE3F80">
        <w:rPr>
          <w:sz w:val="20"/>
          <w:szCs w:val="20"/>
        </w:rPr>
        <w:t>у</w:t>
      </w:r>
      <w:proofErr w:type="gramEnd"/>
      <w:r w:rsidRPr="00EE3F80">
        <w:rPr>
          <w:sz w:val="20"/>
          <w:szCs w:val="20"/>
        </w:rPr>
        <w:t xml:space="preserve"> разі подання в паперовому вигляді) або не заповнюється (у разі подання засобами електронного зв’язку). Вартісні показники декларації зазначаються у гривнях з копійками.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Рядки 4 – 8 розд. ІІІ «Розрахунок податкового зобов’язання» декларації заповнюються </w:t>
      </w:r>
      <w:proofErr w:type="gramStart"/>
      <w:r w:rsidRPr="00EE3F80">
        <w:rPr>
          <w:sz w:val="20"/>
          <w:szCs w:val="20"/>
        </w:rPr>
        <w:t>у</w:t>
      </w:r>
      <w:proofErr w:type="gramEnd"/>
      <w:r w:rsidRPr="00EE3F80">
        <w:rPr>
          <w:sz w:val="20"/>
          <w:szCs w:val="20"/>
        </w:rPr>
        <w:t xml:space="preserve"> </w:t>
      </w:r>
      <w:proofErr w:type="gramStart"/>
      <w:r w:rsidRPr="00EE3F80">
        <w:rPr>
          <w:sz w:val="20"/>
          <w:szCs w:val="20"/>
        </w:rPr>
        <w:t>раз</w:t>
      </w:r>
      <w:proofErr w:type="gramEnd"/>
      <w:r w:rsidRPr="00EE3F80">
        <w:rPr>
          <w:sz w:val="20"/>
          <w:szCs w:val="20"/>
        </w:rPr>
        <w:t xml:space="preserve">і уточнення податкових зобов’язань, зокрема: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 у рядку 4 відображається </w:t>
      </w:r>
      <w:proofErr w:type="gramStart"/>
      <w:r w:rsidRPr="00EE3F80">
        <w:rPr>
          <w:sz w:val="20"/>
          <w:szCs w:val="20"/>
        </w:rPr>
        <w:t>р</w:t>
      </w:r>
      <w:proofErr w:type="gramEnd"/>
      <w:r w:rsidRPr="00EE3F80">
        <w:rPr>
          <w:sz w:val="20"/>
          <w:szCs w:val="20"/>
        </w:rPr>
        <w:t>ічна та з розбивкою за місяцями нарахована сума зобов’язання за даними раніше поданої декларації, що уточнюється (р. 3 податкової декларації, що уточнюється (або р.5 декларації в редакції наказу ДПА України від 24.12.2010 № 1015 або наказу Міністерства доходів і зборів України ві</w:t>
      </w:r>
      <w:proofErr w:type="gramStart"/>
      <w:r w:rsidRPr="00EE3F80">
        <w:rPr>
          <w:sz w:val="20"/>
          <w:szCs w:val="20"/>
        </w:rPr>
        <w:t xml:space="preserve">д 30.12.2013 № 865)); </w:t>
      </w:r>
      <w:proofErr w:type="gramEnd"/>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t xml:space="preserve">▪ у рядку 5 – нарахована до збільшення сума податкового зобов’язання у поточному році з розбивкою за місяцями, за якими не настав та/або минув термін сплати (р. 3 – р. 4); </w:t>
      </w:r>
      <w:proofErr w:type="gramEnd"/>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t xml:space="preserve">▪ у рядку 6 – нарахована до зменшення сума податкового зобов’язання у поточному році з розбивкою за місяцями, за якими не настав та/або минув термін сплати (р. 4 – р. 3); </w:t>
      </w:r>
      <w:proofErr w:type="gramEnd"/>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 </w:t>
      </w:r>
      <w:proofErr w:type="gramStart"/>
      <w:r w:rsidRPr="00EE3F80">
        <w:rPr>
          <w:sz w:val="20"/>
          <w:szCs w:val="20"/>
        </w:rPr>
        <w:t>у</w:t>
      </w:r>
      <w:proofErr w:type="gramEnd"/>
      <w:r w:rsidRPr="00EE3F80">
        <w:rPr>
          <w:sz w:val="20"/>
          <w:szCs w:val="20"/>
        </w:rPr>
        <w:t xml:space="preserve"> </w:t>
      </w:r>
      <w:proofErr w:type="gramStart"/>
      <w:r w:rsidRPr="00EE3F80">
        <w:rPr>
          <w:sz w:val="20"/>
          <w:szCs w:val="20"/>
        </w:rPr>
        <w:t>рядку</w:t>
      </w:r>
      <w:proofErr w:type="gramEnd"/>
      <w:r w:rsidRPr="00EE3F80">
        <w:rPr>
          <w:sz w:val="20"/>
          <w:szCs w:val="20"/>
        </w:rPr>
        <w:t xml:space="preserve"> 7 – сума штрафу, яка зазначається в колонці 3 ((сума колонок з 4 по 15 рядка 5 лише за місяцями, за якими минув термін сплати) х 3% або 5%);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 </w:t>
      </w:r>
      <w:proofErr w:type="gramStart"/>
      <w:r w:rsidRPr="00EE3F80">
        <w:rPr>
          <w:sz w:val="20"/>
          <w:szCs w:val="20"/>
        </w:rPr>
        <w:t>у</w:t>
      </w:r>
      <w:proofErr w:type="gramEnd"/>
      <w:r w:rsidRPr="00EE3F80">
        <w:rPr>
          <w:sz w:val="20"/>
          <w:szCs w:val="20"/>
        </w:rPr>
        <w:t xml:space="preserve"> </w:t>
      </w:r>
      <w:proofErr w:type="gramStart"/>
      <w:r w:rsidRPr="00EE3F80">
        <w:rPr>
          <w:sz w:val="20"/>
          <w:szCs w:val="20"/>
        </w:rPr>
        <w:t>рядку</w:t>
      </w:r>
      <w:proofErr w:type="gramEnd"/>
      <w:r w:rsidRPr="00EE3F80">
        <w:rPr>
          <w:sz w:val="20"/>
          <w:szCs w:val="20"/>
        </w:rPr>
        <w:t xml:space="preserve"> 8 – сума пені обчислена з дотриманням норм ст. 129 Податкового кодексу України. Загальна сума пені зазначається в колонці 3, а в колонках з 4 по 15 з розбивкою за </w:t>
      </w:r>
      <w:proofErr w:type="gramStart"/>
      <w:r w:rsidRPr="00EE3F80">
        <w:rPr>
          <w:sz w:val="20"/>
          <w:szCs w:val="20"/>
        </w:rPr>
        <w:t>м</w:t>
      </w:r>
      <w:proofErr w:type="gramEnd"/>
      <w:r w:rsidRPr="00EE3F80">
        <w:rPr>
          <w:sz w:val="20"/>
          <w:szCs w:val="20"/>
        </w:rPr>
        <w:t xml:space="preserve">ісяцями.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При цьому в рядках з 4 по 6 та 8 розд. ІІІ декларації заповнюються колонки з 3 по 15. </w:t>
      </w:r>
    </w:p>
    <w:p w:rsidR="0034498A" w:rsidRPr="00300413" w:rsidRDefault="0034498A"/>
    <w:p w:rsidR="0034498A" w:rsidRPr="00300413" w:rsidRDefault="0034498A"/>
    <w:p w:rsidR="0034498A" w:rsidRPr="00EE3F80" w:rsidRDefault="0034498A" w:rsidP="0034498A">
      <w:pPr>
        <w:pStyle w:val="1"/>
        <w:spacing w:before="0" w:beforeAutospacing="0" w:after="0" w:afterAutospacing="0"/>
        <w:rPr>
          <w:sz w:val="20"/>
          <w:szCs w:val="20"/>
        </w:rPr>
      </w:pPr>
      <w:r w:rsidRPr="00EE3F80">
        <w:rPr>
          <w:sz w:val="20"/>
          <w:szCs w:val="20"/>
        </w:rPr>
        <w:lastRenderedPageBreak/>
        <w:t xml:space="preserve">Перехід «спрощенця» </w:t>
      </w:r>
      <w:proofErr w:type="gramStart"/>
      <w:r w:rsidRPr="00EE3F80">
        <w:rPr>
          <w:sz w:val="20"/>
          <w:szCs w:val="20"/>
        </w:rPr>
        <w:t>в</w:t>
      </w:r>
      <w:proofErr w:type="gramEnd"/>
      <w:r w:rsidRPr="00EE3F80">
        <w:rPr>
          <w:sz w:val="20"/>
          <w:szCs w:val="20"/>
        </w:rPr>
        <w:t xml:space="preserve"> середині місяця з першої/другої груп на третю групу з особливостями оподаткування: що з єдиним податком?</w:t>
      </w:r>
    </w:p>
    <w:p w:rsidR="0034498A" w:rsidRPr="00EE3F80" w:rsidRDefault="0034498A" w:rsidP="0034498A">
      <w:pPr>
        <w:pStyle w:val="a3"/>
        <w:spacing w:before="0" w:beforeAutospacing="0" w:after="0" w:afterAutospacing="0"/>
        <w:jc w:val="both"/>
        <w:rPr>
          <w:sz w:val="20"/>
          <w:szCs w:val="20"/>
          <w:lang w:val="uk-UA"/>
        </w:rPr>
      </w:pPr>
      <w:r w:rsidRPr="00EE3F80">
        <w:rPr>
          <w:sz w:val="20"/>
          <w:szCs w:val="20"/>
          <w:lang w:val="uk-UA"/>
        </w:rPr>
        <w:t xml:space="preserve">Головне управління ДПС у Дніпропетровській області повідомляє, що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Норми встановлені п. 295.1 ст. 295 Податкового кодексу України (далі – ПКУ).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Відповідно до п. 296.2 ст. 296 ПКУ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w:t>
      </w:r>
      <w:proofErr w:type="gramStart"/>
      <w:r w:rsidRPr="00EE3F80">
        <w:rPr>
          <w:sz w:val="20"/>
          <w:szCs w:val="20"/>
        </w:rPr>
        <w:t>р</w:t>
      </w:r>
      <w:proofErr w:type="gramEnd"/>
      <w:r w:rsidRPr="00EE3F80">
        <w:rPr>
          <w:sz w:val="20"/>
          <w:szCs w:val="20"/>
        </w:rPr>
        <w:t xml:space="preserve">ічного податкового (звітного) періоду, в якій відображаються обсяг отриманого доходу, щомісячні авансові внески, визначені п. 295.1 ст. 295 ПКУ, а також відомості про суми єдиного внеску на загальнообов’язкове державне </w:t>
      </w:r>
      <w:proofErr w:type="gramStart"/>
      <w:r w:rsidRPr="00EE3F80">
        <w:rPr>
          <w:sz w:val="20"/>
          <w:szCs w:val="20"/>
        </w:rPr>
        <w:t>соц</w:t>
      </w:r>
      <w:proofErr w:type="gramEnd"/>
      <w:r w:rsidRPr="00EE3F80">
        <w:rPr>
          <w:sz w:val="20"/>
          <w:szCs w:val="20"/>
        </w:rPr>
        <w:t xml:space="preserve">іальне страхування, нарахованого, обчисленого і сплаченого в порядку, визначеному законом для даної категорії платників.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Така податкова декларація </w:t>
      </w:r>
      <w:proofErr w:type="gramStart"/>
      <w:r w:rsidRPr="00EE3F80">
        <w:rPr>
          <w:sz w:val="20"/>
          <w:szCs w:val="20"/>
        </w:rPr>
        <w:t>подається</w:t>
      </w:r>
      <w:proofErr w:type="gramEnd"/>
      <w:r w:rsidRPr="00EE3F80">
        <w:rPr>
          <w:sz w:val="20"/>
          <w:szCs w:val="20"/>
        </w:rPr>
        <w:t xml:space="preserve">, якщо платник єдиного податку не допустив перевищення протягом року обсягу доходу, визначеного у п. 291.4 ст. 291 ПКУ, та/або самостійно не перейшов на сплату єдиного податку за ставками, встановленими для платників єдиного податку другої або третьої групи.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зокрема, самостійного прийняття </w:t>
      </w:r>
      <w:proofErr w:type="gramStart"/>
      <w:r w:rsidRPr="00EE3F80">
        <w:rPr>
          <w:sz w:val="20"/>
          <w:szCs w:val="20"/>
        </w:rPr>
        <w:t>р</w:t>
      </w:r>
      <w:proofErr w:type="gramEnd"/>
      <w:r w:rsidRPr="00EE3F80">
        <w:rPr>
          <w:sz w:val="20"/>
          <w:szCs w:val="20"/>
        </w:rPr>
        <w:t xml:space="preserve">ішення про перехід на сплату податку за ставками, встановленими для платників єдиного податку другої або третьої (фізичні особи – підприємці) груп (абзац перший п.п. </w:t>
      </w:r>
      <w:proofErr w:type="gramStart"/>
      <w:r w:rsidRPr="00EE3F80">
        <w:rPr>
          <w:sz w:val="20"/>
          <w:szCs w:val="20"/>
        </w:rPr>
        <w:t xml:space="preserve">296.5.1 п. 296.5 ст. 296 ПКУ). </w:t>
      </w:r>
      <w:proofErr w:type="gramEnd"/>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t>П</w:t>
      </w:r>
      <w:proofErr w:type="gramEnd"/>
      <w:r w:rsidRPr="00EE3F80">
        <w:rPr>
          <w:sz w:val="20"/>
          <w:szCs w:val="20"/>
        </w:rPr>
        <w:t xml:space="preserve">ідпунктами 49.18.2 та 49.18.3 п. 49.18 ст. 49 ПКУ встановлено, що податкові декларації, крім випадків, передбачених ПКУ, подаються за базовий звітний (податковий) період, що дорівнює: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 календарному кварталу або календарному </w:t>
      </w:r>
      <w:proofErr w:type="gramStart"/>
      <w:r w:rsidRPr="00EE3F80">
        <w:rPr>
          <w:sz w:val="20"/>
          <w:szCs w:val="20"/>
        </w:rPr>
        <w:t>п</w:t>
      </w:r>
      <w:proofErr w:type="gramEnd"/>
      <w:r w:rsidRPr="00EE3F80">
        <w:rPr>
          <w:sz w:val="20"/>
          <w:szCs w:val="20"/>
        </w:rPr>
        <w:t xml:space="preserve">івріччю (у тому числі в разі сплати квартальних або піврічних авансових внесків) – протягом 40 календарних днів, що настають за останнім календарним днем звітного (податкового) кварталу (півріччя);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 календарному року, крім випадків, передбачених </w:t>
      </w:r>
      <w:proofErr w:type="gramStart"/>
      <w:r w:rsidRPr="00EE3F80">
        <w:rPr>
          <w:sz w:val="20"/>
          <w:szCs w:val="20"/>
        </w:rPr>
        <w:t>п</w:t>
      </w:r>
      <w:proofErr w:type="gramEnd"/>
      <w:r w:rsidRPr="00EE3F80">
        <w:rPr>
          <w:sz w:val="20"/>
          <w:szCs w:val="20"/>
        </w:rPr>
        <w:t xml:space="preserve">ідпунктами 49.18.4 та 49.18.5 п. 49.18 ст. 49 ПКУ (для платників податків на доходи фізичних осіб) – протягом 60 календарних днів, що настають за останнім календарним днем звітного (податкового) року.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Форма податкової декларації платника єдиного податку – фізичної особи – </w:t>
      </w:r>
      <w:proofErr w:type="gramStart"/>
      <w:r w:rsidRPr="00EE3F80">
        <w:rPr>
          <w:sz w:val="20"/>
          <w:szCs w:val="20"/>
        </w:rPr>
        <w:t>п</w:t>
      </w:r>
      <w:proofErr w:type="gramEnd"/>
      <w:r w:rsidRPr="00EE3F80">
        <w:rPr>
          <w:sz w:val="20"/>
          <w:szCs w:val="20"/>
        </w:rPr>
        <w:t xml:space="preserve">ідприємця затверджена наказом Міністерства фінансів України від 19.06.2015 № 578 (в редакції наказу Міністерства фінансів України від 09.12.2020 № 752) (далі – Декларація за формою № 752).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Водночас, тимчасово, з 01 квітня 2022 року до припинення або скасування воєнного, надзвичайного стану на території України, положення розділу XIV ПКУ застосовуються з урахуванням таких особливостей, визначених п. 9 </w:t>
      </w:r>
      <w:proofErr w:type="gramStart"/>
      <w:r w:rsidRPr="00EE3F80">
        <w:rPr>
          <w:sz w:val="20"/>
          <w:szCs w:val="20"/>
        </w:rPr>
        <w:t>п</w:t>
      </w:r>
      <w:proofErr w:type="gramEnd"/>
      <w:r w:rsidRPr="00EE3F80">
        <w:rPr>
          <w:sz w:val="20"/>
          <w:szCs w:val="20"/>
        </w:rPr>
        <w:t xml:space="preserve">ідрозд. 8 розд. ХХ «Перехідні положення» ПКУ. </w:t>
      </w:r>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t>П</w:t>
      </w:r>
      <w:proofErr w:type="gramEnd"/>
      <w:r w:rsidRPr="00EE3F80">
        <w:rPr>
          <w:sz w:val="20"/>
          <w:szCs w:val="20"/>
        </w:rPr>
        <w:t xml:space="preserve">ідпунктом 9.1 п. 9 підрозд. 8 розд. ХХ «Перехідні положення» ПКУ передбачено, що фізичні особи – </w:t>
      </w:r>
      <w:proofErr w:type="gramStart"/>
      <w:r w:rsidRPr="00EE3F80">
        <w:rPr>
          <w:sz w:val="20"/>
          <w:szCs w:val="20"/>
        </w:rPr>
        <w:t>п</w:t>
      </w:r>
      <w:proofErr w:type="gramEnd"/>
      <w:r w:rsidRPr="00EE3F80">
        <w:rPr>
          <w:sz w:val="20"/>
          <w:szCs w:val="20"/>
        </w:rPr>
        <w:t xml:space="preserve">ідприємці – платники єдиного податку першої та другої групи мають право не сплачувати єдиний податок.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При цьому такими особами декларація платника єдиного податку – фізичної особи – </w:t>
      </w:r>
      <w:proofErr w:type="gramStart"/>
      <w:r w:rsidRPr="00EE3F80">
        <w:rPr>
          <w:sz w:val="20"/>
          <w:szCs w:val="20"/>
        </w:rPr>
        <w:t>п</w:t>
      </w:r>
      <w:proofErr w:type="gramEnd"/>
      <w:r w:rsidRPr="00EE3F80">
        <w:rPr>
          <w:sz w:val="20"/>
          <w:szCs w:val="20"/>
        </w:rPr>
        <w:t xml:space="preserve">ідприємця не заповнюється за період, в якому відповідно до абзацу першого п.п. 9.1 п. 9 підрозд. 8 розд. ХХ «Перехідні положення» ПКУ єдиний податок не сплачувався.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Відсоткова ставка єдиного податку для платників єдиного податку третьої групи, які використовують особливості оподаткування, встановлені п. 9 </w:t>
      </w:r>
      <w:proofErr w:type="gramStart"/>
      <w:r w:rsidRPr="00EE3F80">
        <w:rPr>
          <w:sz w:val="20"/>
          <w:szCs w:val="20"/>
        </w:rPr>
        <w:t>п</w:t>
      </w:r>
      <w:proofErr w:type="gramEnd"/>
      <w:r w:rsidRPr="00EE3F80">
        <w:rPr>
          <w:sz w:val="20"/>
          <w:szCs w:val="20"/>
        </w:rPr>
        <w:t>ідрозд. 8 розд. ХХ «Перехідні положення» ПКУ, встановлюється у розмі</w:t>
      </w:r>
      <w:proofErr w:type="gramStart"/>
      <w:r w:rsidRPr="00EE3F80">
        <w:rPr>
          <w:sz w:val="20"/>
          <w:szCs w:val="20"/>
        </w:rPr>
        <w:t>р</w:t>
      </w:r>
      <w:proofErr w:type="gramEnd"/>
      <w:r w:rsidRPr="00EE3F80">
        <w:rPr>
          <w:sz w:val="20"/>
          <w:szCs w:val="20"/>
        </w:rPr>
        <w:t xml:space="preserve">і 2 відс. доходу, визначеного відповідно до ст. 292 ПКУ (п.п. 9.4 п. 9 підрозд. 8 розд. </w:t>
      </w:r>
      <w:proofErr w:type="gramStart"/>
      <w:r w:rsidRPr="00EE3F80">
        <w:rPr>
          <w:sz w:val="20"/>
          <w:szCs w:val="20"/>
        </w:rPr>
        <w:t xml:space="preserve">ХХ «Перехідні положення» ПКУ). </w:t>
      </w:r>
      <w:proofErr w:type="gramEnd"/>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Для обрання або переходу на спрощену систему оподаткування платником з особливостями, встановленими п. 9 </w:t>
      </w:r>
      <w:proofErr w:type="gramStart"/>
      <w:r w:rsidRPr="00EE3F80">
        <w:rPr>
          <w:sz w:val="20"/>
          <w:szCs w:val="20"/>
        </w:rPr>
        <w:t>п</w:t>
      </w:r>
      <w:proofErr w:type="gramEnd"/>
      <w:r w:rsidRPr="00EE3F80">
        <w:rPr>
          <w:sz w:val="20"/>
          <w:szCs w:val="20"/>
        </w:rPr>
        <w:t xml:space="preserve">ідрозд. 8 розд. ХХ «Перехідні положення» ПКУ, суб’єкт господарювання подає до контролюючого органу заяву (абзац перший п.п. 9.8 п. 9 </w:t>
      </w:r>
      <w:proofErr w:type="gramStart"/>
      <w:r w:rsidRPr="00EE3F80">
        <w:rPr>
          <w:sz w:val="20"/>
          <w:szCs w:val="20"/>
        </w:rPr>
        <w:t>п</w:t>
      </w:r>
      <w:proofErr w:type="gramEnd"/>
      <w:r w:rsidRPr="00EE3F80">
        <w:rPr>
          <w:sz w:val="20"/>
          <w:szCs w:val="20"/>
        </w:rPr>
        <w:t xml:space="preserve">ідрозд. 8 розд. </w:t>
      </w:r>
      <w:proofErr w:type="gramStart"/>
      <w:r w:rsidRPr="00EE3F80">
        <w:rPr>
          <w:sz w:val="20"/>
          <w:szCs w:val="20"/>
        </w:rPr>
        <w:t xml:space="preserve">ХХ «Перехідні положення» ПКУ). </w:t>
      </w:r>
      <w:proofErr w:type="gramEnd"/>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Податковий (звітний) період для платників єдиного податку третьої групи, які використовують особливості оподаткування, встановлені п. 9 </w:t>
      </w:r>
      <w:proofErr w:type="gramStart"/>
      <w:r w:rsidRPr="00EE3F80">
        <w:rPr>
          <w:sz w:val="20"/>
          <w:szCs w:val="20"/>
        </w:rPr>
        <w:t>п</w:t>
      </w:r>
      <w:proofErr w:type="gramEnd"/>
      <w:r w:rsidRPr="00EE3F80">
        <w:rPr>
          <w:sz w:val="20"/>
          <w:szCs w:val="20"/>
        </w:rPr>
        <w:t xml:space="preserve">ідрозд. 8 розд. ХХ «Перехідні положення» ПКУ, дорівнює календарному місяцю (п.п. 9.6 п. 9 </w:t>
      </w:r>
      <w:proofErr w:type="gramStart"/>
      <w:r w:rsidRPr="00EE3F80">
        <w:rPr>
          <w:sz w:val="20"/>
          <w:szCs w:val="20"/>
        </w:rPr>
        <w:t>п</w:t>
      </w:r>
      <w:proofErr w:type="gramEnd"/>
      <w:r w:rsidRPr="00EE3F80">
        <w:rPr>
          <w:sz w:val="20"/>
          <w:szCs w:val="20"/>
        </w:rPr>
        <w:t xml:space="preserve">ідрозд. 8 розд. </w:t>
      </w:r>
      <w:proofErr w:type="gramStart"/>
      <w:r w:rsidRPr="00EE3F80">
        <w:rPr>
          <w:sz w:val="20"/>
          <w:szCs w:val="20"/>
        </w:rPr>
        <w:t xml:space="preserve">ХХ «Перехідні положення» ПКУ). </w:t>
      </w:r>
      <w:proofErr w:type="gramEnd"/>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Форма податкової декларації платника єдиного податку третьої групи </w:t>
      </w:r>
      <w:proofErr w:type="gramStart"/>
      <w:r w:rsidRPr="00EE3F80">
        <w:rPr>
          <w:sz w:val="20"/>
          <w:szCs w:val="20"/>
        </w:rPr>
        <w:t>на</w:t>
      </w:r>
      <w:proofErr w:type="gramEnd"/>
      <w:r w:rsidRPr="00EE3F80">
        <w:rPr>
          <w:sz w:val="20"/>
          <w:szCs w:val="20"/>
        </w:rPr>
        <w:t xml:space="preserve"> період дії воєнного, надзвичайного стану в Україні, затверджена наказом Міністерства фінансів України від 26.04.2022 № 124.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Слід зазначити, що нормами ПКУ не визначені терміни подання податкової декларації </w:t>
      </w:r>
      <w:proofErr w:type="gramStart"/>
      <w:r w:rsidRPr="00EE3F80">
        <w:rPr>
          <w:sz w:val="20"/>
          <w:szCs w:val="20"/>
        </w:rPr>
        <w:t>у</w:t>
      </w:r>
      <w:proofErr w:type="gramEnd"/>
      <w:r w:rsidRPr="00EE3F80">
        <w:rPr>
          <w:sz w:val="20"/>
          <w:szCs w:val="20"/>
        </w:rPr>
        <w:t xml:space="preserve"> разі переходу з першої або другої групи на третю групу за заявою щодо використання особливостей оподаткування єдиним податком за ставкою 2 відсотки (далі – Заява). </w:t>
      </w:r>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t xml:space="preserve">Враховуючи вищевикладене, платник єдиного податку першої або другої групи, який здійснює господарську діяльність і у визначені ПКУ терміни сплачував єдиний податок, востаннє сплачує авансовий внесок з єдиного податку в місяці, в якому подано Заяву, та в Декларації за формою № 752 зазначає суму щомісячних авансових внесків, сплачених ним у відповідних кварталах. </w:t>
      </w:r>
      <w:proofErr w:type="gramEnd"/>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Разом з тим, платник єдиного податку першої або другої групи, який скористався правом не сплачувати єдиний внесок відповідно до п.п. 9.1 п. 9 </w:t>
      </w:r>
      <w:proofErr w:type="gramStart"/>
      <w:r w:rsidRPr="00EE3F80">
        <w:rPr>
          <w:sz w:val="20"/>
          <w:szCs w:val="20"/>
        </w:rPr>
        <w:t>п</w:t>
      </w:r>
      <w:proofErr w:type="gramEnd"/>
      <w:r w:rsidRPr="00EE3F80">
        <w:rPr>
          <w:sz w:val="20"/>
          <w:szCs w:val="20"/>
        </w:rPr>
        <w:t>ідрозд. 8 розд. ХХ «Перехідні положення» ПКУ, в Декларації за формою № 752 не заповнює інформацію щодо таких періоді</w:t>
      </w:r>
      <w:proofErr w:type="gramStart"/>
      <w:r w:rsidRPr="00EE3F80">
        <w:rPr>
          <w:sz w:val="20"/>
          <w:szCs w:val="20"/>
        </w:rPr>
        <w:t>в</w:t>
      </w:r>
      <w:proofErr w:type="gramEnd"/>
      <w:r w:rsidRPr="00EE3F80">
        <w:rPr>
          <w:sz w:val="20"/>
          <w:szCs w:val="20"/>
        </w:rPr>
        <w:t xml:space="preserve">, в яких не сплачувались авансові внески з єдиного податку. </w:t>
      </w:r>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lastRenderedPageBreak/>
        <w:t>З</w:t>
      </w:r>
      <w:proofErr w:type="gramEnd"/>
      <w:r w:rsidRPr="00EE3F80">
        <w:rPr>
          <w:sz w:val="20"/>
          <w:szCs w:val="20"/>
        </w:rPr>
        <w:t xml:space="preserve"> урахуванням терміну визначеного п.п. 296.5.1 п. 296.5 ст. 296 ПКУ, для забезпечення відображення в інтегрованих картках платника достовірної інформації щодо авансових внесків по єдиному податку, фізична особа – підприємець у разі переходу в середині місяця кварталу з першої або другої групи на третю групу з особливостями оподаткування на період дії воєнного стану подає Декларацію за формою № 752 протягом 40 календарних днів, що настають за останнім календарним днем кварталу, в якому подана Заява. </w:t>
      </w:r>
    </w:p>
    <w:p w:rsidR="0034498A" w:rsidRPr="00300413" w:rsidRDefault="0034498A"/>
    <w:p w:rsidR="0034498A" w:rsidRPr="00EE3F80" w:rsidRDefault="0034498A" w:rsidP="0034498A">
      <w:pPr>
        <w:pStyle w:val="1"/>
        <w:spacing w:before="0" w:beforeAutospacing="0" w:after="0" w:afterAutospacing="0"/>
        <w:rPr>
          <w:sz w:val="20"/>
          <w:szCs w:val="20"/>
        </w:rPr>
      </w:pPr>
      <w:r w:rsidRPr="00EE3F80">
        <w:rPr>
          <w:sz w:val="20"/>
          <w:szCs w:val="20"/>
        </w:rPr>
        <w:t>Чи сплачують</w:t>
      </w:r>
      <w:proofErr w:type="gramStart"/>
      <w:r w:rsidRPr="00EE3F80">
        <w:rPr>
          <w:sz w:val="20"/>
          <w:szCs w:val="20"/>
        </w:rPr>
        <w:t xml:space="preserve"> ЄВ</w:t>
      </w:r>
      <w:proofErr w:type="gramEnd"/>
      <w:r w:rsidRPr="00EE3F80">
        <w:rPr>
          <w:sz w:val="20"/>
          <w:szCs w:val="20"/>
        </w:rPr>
        <w:t xml:space="preserve"> за себе ФОП, особи, які провадять незалежну професійну діяльність, та члени фермерського господарства у період воєнного стану в Україні?</w:t>
      </w:r>
    </w:p>
    <w:p w:rsidR="0034498A" w:rsidRPr="00EE3F80" w:rsidRDefault="0034498A" w:rsidP="0034498A">
      <w:pPr>
        <w:pStyle w:val="a3"/>
        <w:spacing w:before="0" w:beforeAutospacing="0" w:after="0" w:afterAutospacing="0"/>
        <w:jc w:val="both"/>
        <w:rPr>
          <w:sz w:val="20"/>
          <w:szCs w:val="20"/>
          <w:lang w:val="uk-UA"/>
        </w:rPr>
      </w:pPr>
      <w:r w:rsidRPr="00EE3F80">
        <w:rPr>
          <w:sz w:val="20"/>
          <w:szCs w:val="20"/>
          <w:lang w:val="uk-UA"/>
        </w:rPr>
        <w:t>Відповідно до частини першої ст. 4 Закону України від 08 липня 2010 року № 2464-</w:t>
      </w:r>
      <w:r w:rsidRPr="00EE3F80">
        <w:rPr>
          <w:sz w:val="20"/>
          <w:szCs w:val="20"/>
        </w:rPr>
        <w:t>V</w:t>
      </w:r>
      <w:r w:rsidRPr="00EE3F80">
        <w:rPr>
          <w:sz w:val="20"/>
          <w:szCs w:val="20"/>
          <w:lang w:val="uk-UA"/>
        </w:rPr>
        <w:t xml:space="preserve">І «Про збір та облік єдиного внеску на загальнообов’язкове державне соціальне страхування» (далі – Закон № 2464) платниками єдиного внеску на загальнообов’язкове державне соціальне страхування (далі – єдиний внесок) є: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фізичні особи – </w:t>
      </w:r>
      <w:proofErr w:type="gramStart"/>
      <w:r w:rsidRPr="00EE3F80">
        <w:rPr>
          <w:sz w:val="20"/>
          <w:szCs w:val="20"/>
        </w:rPr>
        <w:t>п</w:t>
      </w:r>
      <w:proofErr w:type="gramEnd"/>
      <w:r w:rsidRPr="00EE3F80">
        <w:rPr>
          <w:sz w:val="20"/>
          <w:szCs w:val="20"/>
        </w:rPr>
        <w:t xml:space="preserve">ідприємці, в тому числі ті, які обрали спрощену систему оподаткування (п. 4 частини першої ст. 4 Закону № 2464),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фізичні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w:t>
      </w:r>
      <w:proofErr w:type="gramStart"/>
      <w:r w:rsidRPr="00EE3F80">
        <w:rPr>
          <w:sz w:val="20"/>
          <w:szCs w:val="20"/>
        </w:rPr>
        <w:t>рел</w:t>
      </w:r>
      <w:proofErr w:type="gramEnd"/>
      <w:r w:rsidRPr="00EE3F80">
        <w:rPr>
          <w:sz w:val="20"/>
          <w:szCs w:val="20"/>
        </w:rPr>
        <w:t xml:space="preserve">ігійну (місіонерську) діяльність, іншу подібну діяльність та отримують дохід від цієї діяльності (п. 5 частини першої ст. 4 Закону № 2464),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члени фермерського господарства, якщо вони не належать до осіб, які </w:t>
      </w:r>
      <w:proofErr w:type="gramStart"/>
      <w:r w:rsidRPr="00EE3F80">
        <w:rPr>
          <w:sz w:val="20"/>
          <w:szCs w:val="20"/>
        </w:rPr>
        <w:t>п</w:t>
      </w:r>
      <w:proofErr w:type="gramEnd"/>
      <w:r w:rsidRPr="00EE3F80">
        <w:rPr>
          <w:sz w:val="20"/>
          <w:szCs w:val="20"/>
        </w:rPr>
        <w:t xml:space="preserve">ідлягають страхуванню на інших підставах (п. 5 прим. 1 частини першої ст. 4 Закону № 2464). </w:t>
      </w:r>
    </w:p>
    <w:p w:rsidR="0034498A" w:rsidRPr="0034498A" w:rsidRDefault="0034498A" w:rsidP="0034498A">
      <w:pPr>
        <w:pStyle w:val="a3"/>
        <w:spacing w:before="0" w:beforeAutospacing="0" w:after="0" w:afterAutospacing="0"/>
        <w:jc w:val="both"/>
        <w:rPr>
          <w:sz w:val="20"/>
          <w:szCs w:val="20"/>
        </w:rPr>
      </w:pPr>
      <w:r w:rsidRPr="00EE3F80">
        <w:rPr>
          <w:sz w:val="20"/>
          <w:szCs w:val="20"/>
        </w:rPr>
        <w:t xml:space="preserve">Згідно з абзацом першим п. 2 частини першої ст. 7 Закону № 2464 єдиний внесок нараховується для платників, зазначених у пп. 4 (крім фізичних осіб – </w:t>
      </w:r>
      <w:proofErr w:type="gramStart"/>
      <w:r w:rsidRPr="00EE3F80">
        <w:rPr>
          <w:sz w:val="20"/>
          <w:szCs w:val="20"/>
        </w:rPr>
        <w:t>п</w:t>
      </w:r>
      <w:proofErr w:type="gramEnd"/>
      <w:r w:rsidRPr="00EE3F80">
        <w:rPr>
          <w:sz w:val="20"/>
          <w:szCs w:val="20"/>
        </w:rPr>
        <w:t xml:space="preserve">ідприємців, які обрали спрощену систему оподаткування), 5 та 5 прим. 1 частини першої ст. 4 Закону № 2464, - на суму доходу (прибутку), отриманого від їх діяльності, що </w:t>
      </w:r>
      <w:proofErr w:type="gramStart"/>
      <w:r w:rsidRPr="00EE3F80">
        <w:rPr>
          <w:sz w:val="20"/>
          <w:szCs w:val="20"/>
        </w:rPr>
        <w:t>п</w:t>
      </w:r>
      <w:proofErr w:type="gramEnd"/>
      <w:r w:rsidRPr="00EE3F80">
        <w:rPr>
          <w:sz w:val="20"/>
          <w:szCs w:val="20"/>
        </w:rPr>
        <w:t>ідлягає обкладенню податком на доходи фізичних осіб. При цьому сума єдиного внеску не може бути меншою за розмір мінімального страхового внеску за місяць, у якому отримано дохід (прибуток).</w:t>
      </w:r>
    </w:p>
    <w:p w:rsidR="0034498A" w:rsidRPr="0034498A" w:rsidRDefault="0034498A" w:rsidP="0034498A">
      <w:pPr>
        <w:pStyle w:val="a3"/>
        <w:spacing w:before="0" w:beforeAutospacing="0" w:after="0" w:afterAutospacing="0"/>
        <w:jc w:val="both"/>
        <w:rPr>
          <w:sz w:val="20"/>
          <w:szCs w:val="20"/>
        </w:rPr>
      </w:pPr>
      <w:proofErr w:type="gramStart"/>
      <w:r w:rsidRPr="00EE3F80">
        <w:rPr>
          <w:sz w:val="20"/>
          <w:szCs w:val="20"/>
        </w:rPr>
        <w:t>У</w:t>
      </w:r>
      <w:proofErr w:type="gramEnd"/>
      <w:r w:rsidRPr="00EE3F80">
        <w:rPr>
          <w:sz w:val="20"/>
          <w:szCs w:val="20"/>
        </w:rPr>
        <w:t xml:space="preserve"> </w:t>
      </w:r>
      <w:proofErr w:type="gramStart"/>
      <w:r w:rsidRPr="00EE3F80">
        <w:rPr>
          <w:sz w:val="20"/>
          <w:szCs w:val="20"/>
        </w:rPr>
        <w:t>раз</w:t>
      </w:r>
      <w:proofErr w:type="gramEnd"/>
      <w:r w:rsidRPr="00EE3F80">
        <w:rPr>
          <w:sz w:val="20"/>
          <w:szCs w:val="20"/>
        </w:rPr>
        <w:t>і якщо таким платником не отримано дохід (прибуток) у звітному періоді або окремому місяці звітного періоду, такий платник має право самостійно визначити базу нарахування, але не більше максимальної величини бази нарахування єдиного внеску, встановленої Законом № 2464. При цьому сума єдиного внеску не може бути меншою за розмі</w:t>
      </w:r>
      <w:proofErr w:type="gramStart"/>
      <w:r w:rsidRPr="00EE3F80">
        <w:rPr>
          <w:sz w:val="20"/>
          <w:szCs w:val="20"/>
        </w:rPr>
        <w:t>р</w:t>
      </w:r>
      <w:proofErr w:type="gramEnd"/>
      <w:r w:rsidRPr="00EE3F80">
        <w:rPr>
          <w:sz w:val="20"/>
          <w:szCs w:val="20"/>
        </w:rPr>
        <w:t xml:space="preserve"> мінімального страхового внеску (абзац другий п. 2 частини першої ст. 7 Закону № 2464).</w:t>
      </w:r>
    </w:p>
    <w:p w:rsidR="0034498A" w:rsidRPr="00EE3F80" w:rsidRDefault="0034498A" w:rsidP="0034498A">
      <w:pPr>
        <w:pStyle w:val="a3"/>
        <w:spacing w:before="0" w:beforeAutospacing="0" w:after="0" w:afterAutospacing="0"/>
        <w:jc w:val="both"/>
        <w:rPr>
          <w:sz w:val="20"/>
          <w:szCs w:val="20"/>
        </w:rPr>
      </w:pPr>
      <w:r w:rsidRPr="00EE3F80">
        <w:rPr>
          <w:sz w:val="20"/>
          <w:szCs w:val="20"/>
        </w:rPr>
        <w:t>Законом</w:t>
      </w:r>
      <w:r w:rsidRPr="00300413">
        <w:rPr>
          <w:sz w:val="20"/>
          <w:szCs w:val="20"/>
        </w:rPr>
        <w:t xml:space="preserve"> </w:t>
      </w:r>
      <w:r w:rsidRPr="00EE3F80">
        <w:rPr>
          <w:sz w:val="20"/>
          <w:szCs w:val="20"/>
        </w:rPr>
        <w:t>України</w:t>
      </w:r>
      <w:r w:rsidRPr="00300413">
        <w:rPr>
          <w:sz w:val="20"/>
          <w:szCs w:val="20"/>
        </w:rPr>
        <w:t xml:space="preserve"> </w:t>
      </w:r>
      <w:r w:rsidRPr="00EE3F80">
        <w:rPr>
          <w:sz w:val="20"/>
          <w:szCs w:val="20"/>
        </w:rPr>
        <w:t>від</w:t>
      </w:r>
      <w:r w:rsidRPr="00300413">
        <w:rPr>
          <w:sz w:val="20"/>
          <w:szCs w:val="20"/>
        </w:rPr>
        <w:t xml:space="preserve"> 15 </w:t>
      </w:r>
      <w:r w:rsidRPr="00EE3F80">
        <w:rPr>
          <w:sz w:val="20"/>
          <w:szCs w:val="20"/>
        </w:rPr>
        <w:t>березня</w:t>
      </w:r>
      <w:r w:rsidRPr="00300413">
        <w:rPr>
          <w:sz w:val="20"/>
          <w:szCs w:val="20"/>
        </w:rPr>
        <w:t xml:space="preserve"> 2022 </w:t>
      </w:r>
      <w:r w:rsidRPr="00EE3F80">
        <w:rPr>
          <w:sz w:val="20"/>
          <w:szCs w:val="20"/>
        </w:rPr>
        <w:t>року</w:t>
      </w:r>
      <w:r w:rsidRPr="00300413">
        <w:rPr>
          <w:sz w:val="20"/>
          <w:szCs w:val="20"/>
        </w:rPr>
        <w:t xml:space="preserve"> № 2120-</w:t>
      </w:r>
      <w:r w:rsidRPr="0034498A">
        <w:rPr>
          <w:sz w:val="20"/>
          <w:szCs w:val="20"/>
          <w:lang w:val="en-US"/>
        </w:rPr>
        <w:t>I</w:t>
      </w:r>
      <w:r w:rsidRPr="00EE3F80">
        <w:rPr>
          <w:sz w:val="20"/>
          <w:szCs w:val="20"/>
        </w:rPr>
        <w:t>Х</w:t>
      </w:r>
      <w:r w:rsidRPr="00300413">
        <w:rPr>
          <w:sz w:val="20"/>
          <w:szCs w:val="20"/>
        </w:rPr>
        <w:t xml:space="preserve"> «</w:t>
      </w:r>
      <w:r w:rsidRPr="00EE3F80">
        <w:rPr>
          <w:sz w:val="20"/>
          <w:szCs w:val="20"/>
        </w:rPr>
        <w:t>Про</w:t>
      </w:r>
      <w:r w:rsidRPr="00300413">
        <w:rPr>
          <w:sz w:val="20"/>
          <w:szCs w:val="20"/>
        </w:rPr>
        <w:t xml:space="preserve"> </w:t>
      </w:r>
      <w:r w:rsidRPr="00EE3F80">
        <w:rPr>
          <w:sz w:val="20"/>
          <w:szCs w:val="20"/>
        </w:rPr>
        <w:t>внесення</w:t>
      </w:r>
      <w:r w:rsidRPr="00300413">
        <w:rPr>
          <w:sz w:val="20"/>
          <w:szCs w:val="20"/>
        </w:rPr>
        <w:t xml:space="preserve"> </w:t>
      </w:r>
      <w:r w:rsidRPr="00EE3F80">
        <w:rPr>
          <w:sz w:val="20"/>
          <w:szCs w:val="20"/>
        </w:rPr>
        <w:t>змін</w:t>
      </w:r>
      <w:r w:rsidRPr="00300413">
        <w:rPr>
          <w:sz w:val="20"/>
          <w:szCs w:val="20"/>
        </w:rPr>
        <w:t xml:space="preserve"> </w:t>
      </w:r>
      <w:r w:rsidRPr="00EE3F80">
        <w:rPr>
          <w:sz w:val="20"/>
          <w:szCs w:val="20"/>
        </w:rPr>
        <w:t>до</w:t>
      </w:r>
      <w:r w:rsidRPr="00300413">
        <w:rPr>
          <w:sz w:val="20"/>
          <w:szCs w:val="20"/>
        </w:rPr>
        <w:t xml:space="preserve"> </w:t>
      </w:r>
      <w:r w:rsidRPr="00EE3F80">
        <w:rPr>
          <w:sz w:val="20"/>
          <w:szCs w:val="20"/>
        </w:rPr>
        <w:t>Податкового</w:t>
      </w:r>
      <w:r w:rsidRPr="00300413">
        <w:rPr>
          <w:sz w:val="20"/>
          <w:szCs w:val="20"/>
        </w:rPr>
        <w:t xml:space="preserve"> </w:t>
      </w:r>
      <w:r w:rsidRPr="00EE3F80">
        <w:rPr>
          <w:sz w:val="20"/>
          <w:szCs w:val="20"/>
        </w:rPr>
        <w:t>кодексу</w:t>
      </w:r>
      <w:r w:rsidRPr="00300413">
        <w:rPr>
          <w:sz w:val="20"/>
          <w:szCs w:val="20"/>
        </w:rPr>
        <w:t xml:space="preserve"> </w:t>
      </w:r>
      <w:r w:rsidRPr="00EE3F80">
        <w:rPr>
          <w:sz w:val="20"/>
          <w:szCs w:val="20"/>
        </w:rPr>
        <w:t>України</w:t>
      </w:r>
      <w:r w:rsidRPr="00300413">
        <w:rPr>
          <w:sz w:val="20"/>
          <w:szCs w:val="20"/>
        </w:rPr>
        <w:t xml:space="preserve"> </w:t>
      </w:r>
      <w:r w:rsidRPr="00EE3F80">
        <w:rPr>
          <w:sz w:val="20"/>
          <w:szCs w:val="20"/>
        </w:rPr>
        <w:t>та</w:t>
      </w:r>
      <w:r w:rsidRPr="00300413">
        <w:rPr>
          <w:sz w:val="20"/>
          <w:szCs w:val="20"/>
        </w:rPr>
        <w:t xml:space="preserve"> </w:t>
      </w:r>
      <w:r w:rsidRPr="00EE3F80">
        <w:rPr>
          <w:sz w:val="20"/>
          <w:szCs w:val="20"/>
        </w:rPr>
        <w:t>інших</w:t>
      </w:r>
      <w:r w:rsidRPr="00300413">
        <w:rPr>
          <w:sz w:val="20"/>
          <w:szCs w:val="20"/>
        </w:rPr>
        <w:t xml:space="preserve"> </w:t>
      </w:r>
      <w:r w:rsidRPr="00EE3F80">
        <w:rPr>
          <w:sz w:val="20"/>
          <w:szCs w:val="20"/>
        </w:rPr>
        <w:t>законодавчих</w:t>
      </w:r>
      <w:r w:rsidRPr="00300413">
        <w:rPr>
          <w:sz w:val="20"/>
          <w:szCs w:val="20"/>
        </w:rPr>
        <w:t xml:space="preserve"> </w:t>
      </w:r>
      <w:r w:rsidRPr="00EE3F80">
        <w:rPr>
          <w:sz w:val="20"/>
          <w:szCs w:val="20"/>
        </w:rPr>
        <w:t>актів</w:t>
      </w:r>
      <w:r w:rsidRPr="00300413">
        <w:rPr>
          <w:sz w:val="20"/>
          <w:szCs w:val="20"/>
        </w:rPr>
        <w:t xml:space="preserve"> </w:t>
      </w:r>
      <w:r w:rsidRPr="00EE3F80">
        <w:rPr>
          <w:sz w:val="20"/>
          <w:szCs w:val="20"/>
        </w:rPr>
        <w:t>України</w:t>
      </w:r>
      <w:r w:rsidRPr="00300413">
        <w:rPr>
          <w:sz w:val="20"/>
          <w:szCs w:val="20"/>
        </w:rPr>
        <w:t xml:space="preserve"> </w:t>
      </w:r>
      <w:r w:rsidRPr="00EE3F80">
        <w:rPr>
          <w:sz w:val="20"/>
          <w:szCs w:val="20"/>
        </w:rPr>
        <w:t>щодо</w:t>
      </w:r>
      <w:r w:rsidRPr="00300413">
        <w:rPr>
          <w:sz w:val="20"/>
          <w:szCs w:val="20"/>
        </w:rPr>
        <w:t xml:space="preserve"> </w:t>
      </w:r>
      <w:r w:rsidRPr="00EE3F80">
        <w:rPr>
          <w:sz w:val="20"/>
          <w:szCs w:val="20"/>
        </w:rPr>
        <w:t>дії</w:t>
      </w:r>
      <w:r w:rsidRPr="00300413">
        <w:rPr>
          <w:sz w:val="20"/>
          <w:szCs w:val="20"/>
        </w:rPr>
        <w:t xml:space="preserve"> </w:t>
      </w:r>
      <w:r w:rsidRPr="00EE3F80">
        <w:rPr>
          <w:sz w:val="20"/>
          <w:szCs w:val="20"/>
        </w:rPr>
        <w:t>норм</w:t>
      </w:r>
      <w:r w:rsidRPr="00300413">
        <w:rPr>
          <w:sz w:val="20"/>
          <w:szCs w:val="20"/>
        </w:rPr>
        <w:t xml:space="preserve"> </w:t>
      </w:r>
      <w:proofErr w:type="gramStart"/>
      <w:r w:rsidRPr="00EE3F80">
        <w:rPr>
          <w:sz w:val="20"/>
          <w:szCs w:val="20"/>
        </w:rPr>
        <w:t>на</w:t>
      </w:r>
      <w:proofErr w:type="gramEnd"/>
      <w:r w:rsidRPr="00300413">
        <w:rPr>
          <w:sz w:val="20"/>
          <w:szCs w:val="20"/>
        </w:rPr>
        <w:t xml:space="preserve"> </w:t>
      </w:r>
      <w:r w:rsidRPr="00EE3F80">
        <w:rPr>
          <w:sz w:val="20"/>
          <w:szCs w:val="20"/>
        </w:rPr>
        <w:t>період</w:t>
      </w:r>
      <w:r w:rsidRPr="00300413">
        <w:rPr>
          <w:sz w:val="20"/>
          <w:szCs w:val="20"/>
        </w:rPr>
        <w:t xml:space="preserve"> </w:t>
      </w:r>
      <w:r w:rsidRPr="00EE3F80">
        <w:rPr>
          <w:sz w:val="20"/>
          <w:szCs w:val="20"/>
        </w:rPr>
        <w:t>дії</w:t>
      </w:r>
      <w:r w:rsidRPr="00300413">
        <w:rPr>
          <w:sz w:val="20"/>
          <w:szCs w:val="20"/>
        </w:rPr>
        <w:t xml:space="preserve"> </w:t>
      </w:r>
      <w:r w:rsidRPr="00EE3F80">
        <w:rPr>
          <w:sz w:val="20"/>
          <w:szCs w:val="20"/>
        </w:rPr>
        <w:t>воєнного</w:t>
      </w:r>
      <w:r w:rsidRPr="00300413">
        <w:rPr>
          <w:sz w:val="20"/>
          <w:szCs w:val="20"/>
        </w:rPr>
        <w:t xml:space="preserve"> </w:t>
      </w:r>
      <w:r w:rsidRPr="00EE3F80">
        <w:rPr>
          <w:sz w:val="20"/>
          <w:szCs w:val="20"/>
        </w:rPr>
        <w:t>стану</w:t>
      </w:r>
      <w:r w:rsidRPr="00300413">
        <w:rPr>
          <w:sz w:val="20"/>
          <w:szCs w:val="20"/>
        </w:rPr>
        <w:t xml:space="preserve">» </w:t>
      </w:r>
      <w:r w:rsidRPr="00EE3F80">
        <w:rPr>
          <w:sz w:val="20"/>
          <w:szCs w:val="20"/>
        </w:rPr>
        <w:t>внесені</w:t>
      </w:r>
      <w:r w:rsidRPr="00300413">
        <w:rPr>
          <w:sz w:val="20"/>
          <w:szCs w:val="20"/>
        </w:rPr>
        <w:t xml:space="preserve"> </w:t>
      </w:r>
      <w:r w:rsidRPr="00EE3F80">
        <w:rPr>
          <w:sz w:val="20"/>
          <w:szCs w:val="20"/>
        </w:rPr>
        <w:t>зміни</w:t>
      </w:r>
      <w:r w:rsidRPr="00300413">
        <w:rPr>
          <w:sz w:val="20"/>
          <w:szCs w:val="20"/>
        </w:rPr>
        <w:t xml:space="preserve"> </w:t>
      </w:r>
      <w:r w:rsidRPr="00EE3F80">
        <w:rPr>
          <w:sz w:val="20"/>
          <w:szCs w:val="20"/>
        </w:rPr>
        <w:t>до</w:t>
      </w:r>
      <w:r w:rsidRPr="00300413">
        <w:rPr>
          <w:sz w:val="20"/>
          <w:szCs w:val="20"/>
        </w:rPr>
        <w:t xml:space="preserve"> </w:t>
      </w:r>
      <w:r w:rsidRPr="00EE3F80">
        <w:rPr>
          <w:sz w:val="20"/>
          <w:szCs w:val="20"/>
        </w:rPr>
        <w:t>розд</w:t>
      </w:r>
      <w:r w:rsidRPr="00300413">
        <w:rPr>
          <w:sz w:val="20"/>
          <w:szCs w:val="20"/>
        </w:rPr>
        <w:t xml:space="preserve">. </w:t>
      </w:r>
      <w:r w:rsidRPr="00EE3F80">
        <w:rPr>
          <w:sz w:val="20"/>
          <w:szCs w:val="20"/>
        </w:rPr>
        <w:t xml:space="preserve">VIII «Прикінцеві та перехідні положення» Закону № 2464.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Так, згідно з абзацом </w:t>
      </w:r>
      <w:proofErr w:type="gramStart"/>
      <w:r w:rsidRPr="00EE3F80">
        <w:rPr>
          <w:sz w:val="20"/>
          <w:szCs w:val="20"/>
        </w:rPr>
        <w:t>першим</w:t>
      </w:r>
      <w:proofErr w:type="gramEnd"/>
      <w:r w:rsidRPr="00EE3F80">
        <w:rPr>
          <w:sz w:val="20"/>
          <w:szCs w:val="20"/>
        </w:rPr>
        <w:t xml:space="preserve"> п. 9 прим. 19 розд. VIII «Прикінцеві та перехідні положення» Закону № 2464 тимчасово, з 01 березня 2022 року до припинення або скасування воєнного стану в Україні та протягом дванадцяти місяців </w:t>
      </w:r>
      <w:proofErr w:type="gramStart"/>
      <w:r w:rsidRPr="00EE3F80">
        <w:rPr>
          <w:sz w:val="20"/>
          <w:szCs w:val="20"/>
        </w:rPr>
        <w:t>п</w:t>
      </w:r>
      <w:proofErr w:type="gramEnd"/>
      <w:r w:rsidRPr="00EE3F80">
        <w:rPr>
          <w:sz w:val="20"/>
          <w:szCs w:val="20"/>
        </w:rPr>
        <w:t xml:space="preserve">ісля припинення або скасування воєнного стану, особи, зазначені у пп. 4, 5 та 5 прим. 1 частини першої ст. 4 Закону № 2464, мають право не нараховувати, не обчислювати та не сплачувати єдиний внесок </w:t>
      </w:r>
      <w:proofErr w:type="gramStart"/>
      <w:r w:rsidRPr="00EE3F80">
        <w:rPr>
          <w:sz w:val="20"/>
          <w:szCs w:val="20"/>
        </w:rPr>
        <w:t>за</w:t>
      </w:r>
      <w:proofErr w:type="gramEnd"/>
      <w:r w:rsidRPr="00EE3F80">
        <w:rPr>
          <w:sz w:val="20"/>
          <w:szCs w:val="20"/>
        </w:rPr>
        <w:t xml:space="preserve"> себе. При цьому положення абзацу </w:t>
      </w:r>
      <w:proofErr w:type="gramStart"/>
      <w:r w:rsidRPr="00EE3F80">
        <w:rPr>
          <w:sz w:val="20"/>
          <w:szCs w:val="20"/>
        </w:rPr>
        <w:t>другого</w:t>
      </w:r>
      <w:proofErr w:type="gramEnd"/>
      <w:r w:rsidRPr="00EE3F80">
        <w:rPr>
          <w:sz w:val="20"/>
          <w:szCs w:val="20"/>
        </w:rPr>
        <w:t xml:space="preserve"> п. 2 частини першої ст. 7 Закону № 2464 щодо таких періодів для таких осіб не застосовується. </w:t>
      </w:r>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t>При цьому такими особами розрахунок єдиного внеску у складі податкової декларації не заповнюється за період, в якому відповідно до абзацу першого п. 9 прим. 19 розд.</w:t>
      </w:r>
      <w:proofErr w:type="gramEnd"/>
      <w:r w:rsidRPr="00EE3F80">
        <w:rPr>
          <w:sz w:val="20"/>
          <w:szCs w:val="20"/>
        </w:rPr>
        <w:t xml:space="preserve"> </w:t>
      </w:r>
      <w:proofErr w:type="gramStart"/>
      <w:r w:rsidRPr="00EE3F80">
        <w:rPr>
          <w:sz w:val="20"/>
          <w:szCs w:val="20"/>
        </w:rPr>
        <w:t>VIII «Прикінцеві та перехідні положення» Закону № 2464 єдиний внесок не нараховувався, не обчислювався та не сплачувався (абзац другий п. 9 прим. 19 розд.</w:t>
      </w:r>
      <w:proofErr w:type="gramEnd"/>
      <w:r w:rsidRPr="00EE3F80">
        <w:rPr>
          <w:sz w:val="20"/>
          <w:szCs w:val="20"/>
        </w:rPr>
        <w:t xml:space="preserve"> </w:t>
      </w:r>
      <w:proofErr w:type="gramStart"/>
      <w:r w:rsidRPr="00EE3F80">
        <w:rPr>
          <w:sz w:val="20"/>
          <w:szCs w:val="20"/>
        </w:rPr>
        <w:t xml:space="preserve">VIII «Прикінцеві та перехідні положення» Закону № 2464). </w:t>
      </w:r>
      <w:proofErr w:type="gramEnd"/>
    </w:p>
    <w:p w:rsidR="0034498A" w:rsidRPr="00300413" w:rsidRDefault="0034498A"/>
    <w:p w:rsidR="00E301BB" w:rsidRPr="00EE3F80" w:rsidRDefault="00E301BB" w:rsidP="00E301BB">
      <w:pPr>
        <w:pStyle w:val="1"/>
        <w:spacing w:before="0" w:beforeAutospacing="0" w:after="0" w:afterAutospacing="0"/>
        <w:rPr>
          <w:sz w:val="20"/>
          <w:szCs w:val="20"/>
        </w:rPr>
      </w:pPr>
      <w:r w:rsidRPr="00EE3F80">
        <w:rPr>
          <w:sz w:val="20"/>
          <w:szCs w:val="20"/>
        </w:rPr>
        <w:t>Фізособі виплачується забезпечувальна сума за попереднім договором купівл</w:t>
      </w:r>
      <w:proofErr w:type="gramStart"/>
      <w:r w:rsidRPr="00EE3F80">
        <w:rPr>
          <w:sz w:val="20"/>
          <w:szCs w:val="20"/>
        </w:rPr>
        <w:t>і-</w:t>
      </w:r>
      <w:proofErr w:type="gramEnd"/>
      <w:r w:rsidRPr="00EE3F80">
        <w:rPr>
          <w:sz w:val="20"/>
          <w:szCs w:val="20"/>
        </w:rPr>
        <w:t>продажу нерухомого майна: чи є об’єкт оподаткування ПДФО?</w:t>
      </w:r>
    </w:p>
    <w:p w:rsidR="00E301BB" w:rsidRPr="00EE3F80" w:rsidRDefault="00E301BB" w:rsidP="00E301BB">
      <w:pPr>
        <w:pStyle w:val="a3"/>
        <w:spacing w:before="0" w:beforeAutospacing="0" w:after="0" w:afterAutospacing="0"/>
        <w:jc w:val="both"/>
        <w:rPr>
          <w:sz w:val="20"/>
          <w:szCs w:val="20"/>
          <w:lang w:val="uk-UA"/>
        </w:rPr>
      </w:pPr>
      <w:r w:rsidRPr="00EE3F80">
        <w:rPr>
          <w:sz w:val="20"/>
          <w:szCs w:val="20"/>
          <w:lang w:val="uk-UA"/>
        </w:rPr>
        <w:t xml:space="preserve">Головне управління ДПС у Дніпропетровській області нагадує, що оподаткування операцій податком на доходи фізичних осіб (ПДФО) з продажу (обміну) об’єктів нерухомого майна регламентується ст. 172 Податкового кодексу України (далі – ПКУ). </w:t>
      </w:r>
    </w:p>
    <w:p w:rsidR="00E301BB" w:rsidRPr="00E301BB" w:rsidRDefault="00E301BB" w:rsidP="00E301BB">
      <w:pPr>
        <w:pStyle w:val="a3"/>
        <w:spacing w:before="0" w:beforeAutospacing="0" w:after="0" w:afterAutospacing="0"/>
        <w:jc w:val="both"/>
        <w:rPr>
          <w:sz w:val="20"/>
          <w:szCs w:val="20"/>
          <w:lang w:val="uk-UA"/>
        </w:rPr>
      </w:pPr>
      <w:r w:rsidRPr="00E301BB">
        <w:rPr>
          <w:sz w:val="20"/>
          <w:szCs w:val="20"/>
          <w:lang w:val="uk-UA"/>
        </w:rPr>
        <w:t xml:space="preserve">Абзацом першим п. 172.3 ст. 172 ПКУ визначено, що дохід від продажу об’єкта нерухомості визначається виходячи з ціни, зазначеної в договорі купівлі-продажу, але не нижче оціночної вартості такого об’єкта, розрахованої модулем електронного визначення оціночної вартості Єдиної бази даних звітів про оцінку (далі – Єдина база), або не нижче ринкової вартості такого об’єкта, визначеної суб’єктом оціночної діяльності (оцінювачем) відповідно до законодавства та зазначеної у звіті про оцінку, зареєстрованому в Єдиній базі.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Згідно з п. 172.8 ст. 172 ПКУ для цілей ст. 172 ПКУ </w:t>
      </w:r>
      <w:proofErr w:type="gramStart"/>
      <w:r w:rsidRPr="00EE3F80">
        <w:rPr>
          <w:sz w:val="20"/>
          <w:szCs w:val="20"/>
        </w:rPr>
        <w:t>п</w:t>
      </w:r>
      <w:proofErr w:type="gramEnd"/>
      <w:r w:rsidRPr="00EE3F80">
        <w:rPr>
          <w:sz w:val="20"/>
          <w:szCs w:val="20"/>
        </w:rPr>
        <w:t xml:space="preserve">ід продажем розуміється будь-який перехід права власності на об’єкти нерухомості, крім їх успадкування та дарування. </w:t>
      </w:r>
    </w:p>
    <w:p w:rsidR="00E301BB" w:rsidRPr="00EE3F80" w:rsidRDefault="00E301BB" w:rsidP="00E301BB">
      <w:pPr>
        <w:pStyle w:val="a3"/>
        <w:spacing w:before="0" w:beforeAutospacing="0" w:after="0" w:afterAutospacing="0"/>
        <w:jc w:val="both"/>
        <w:rPr>
          <w:sz w:val="20"/>
          <w:szCs w:val="20"/>
        </w:rPr>
      </w:pPr>
      <w:r w:rsidRPr="00EE3F80">
        <w:rPr>
          <w:sz w:val="20"/>
          <w:szCs w:val="20"/>
        </w:rPr>
        <w:t>Укладання попередніх договорів передбачено ст. 635 Цивільного кодексу України від 16 січня 2003 року № 435-ІV із змінами та доповненнями (далі – ЦКУ), відповідно до якої попереднім є догові</w:t>
      </w:r>
      <w:proofErr w:type="gramStart"/>
      <w:r w:rsidRPr="00EE3F80">
        <w:rPr>
          <w:sz w:val="20"/>
          <w:szCs w:val="20"/>
        </w:rPr>
        <w:t>р</w:t>
      </w:r>
      <w:proofErr w:type="gramEnd"/>
      <w:r w:rsidRPr="00EE3F80">
        <w:rPr>
          <w:sz w:val="20"/>
          <w:szCs w:val="20"/>
        </w:rPr>
        <w:t xml:space="preserve">, сторони якого </w:t>
      </w:r>
      <w:r w:rsidRPr="00EE3F80">
        <w:rPr>
          <w:sz w:val="20"/>
          <w:szCs w:val="20"/>
        </w:rPr>
        <w:lastRenderedPageBreak/>
        <w:t xml:space="preserve">зобов’язуються протягом певного строку (у певний термін) укласти договір в майбутньому (основний договір) на умовах, встановлених попереднім договором.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Сторона, яка необґрунтовано ухиляється від укладення договору, передбаченого попереднім договором, повинна відшкодувати другій стороні збитки, завдані простроченням, якщо інше не встановлено попереднім договором або актами цивільного законодавства. </w:t>
      </w:r>
    </w:p>
    <w:p w:rsidR="00E301BB" w:rsidRPr="00EE3F80" w:rsidRDefault="00E301BB" w:rsidP="00E301BB">
      <w:pPr>
        <w:pStyle w:val="a3"/>
        <w:spacing w:before="0" w:beforeAutospacing="0" w:after="0" w:afterAutospacing="0"/>
        <w:jc w:val="both"/>
        <w:rPr>
          <w:sz w:val="20"/>
          <w:szCs w:val="20"/>
        </w:rPr>
      </w:pPr>
      <w:r w:rsidRPr="00EE3F80">
        <w:rPr>
          <w:sz w:val="20"/>
          <w:szCs w:val="20"/>
        </w:rPr>
        <w:t>Згідно з ст. 571 ЦКУ якщо порушення зобов’язання сталося з вини боржника, завдаток залишається у кредитора. Якщо порушення зобов’язання сталося з вини кредитора, він зобов’язаний повернути боржникові завдаток та додатково сплатити суму у розмі</w:t>
      </w:r>
      <w:proofErr w:type="gramStart"/>
      <w:r w:rsidRPr="00EE3F80">
        <w:rPr>
          <w:sz w:val="20"/>
          <w:szCs w:val="20"/>
        </w:rPr>
        <w:t>р</w:t>
      </w:r>
      <w:proofErr w:type="gramEnd"/>
      <w:r w:rsidRPr="00EE3F80">
        <w:rPr>
          <w:sz w:val="20"/>
          <w:szCs w:val="20"/>
        </w:rPr>
        <w:t xml:space="preserve">і завдатку або його вартості. </w:t>
      </w:r>
    </w:p>
    <w:p w:rsidR="00E301BB" w:rsidRPr="00EE3F80" w:rsidRDefault="00E301BB" w:rsidP="00E301BB">
      <w:pPr>
        <w:pStyle w:val="a3"/>
        <w:spacing w:before="0" w:beforeAutospacing="0" w:after="0" w:afterAutospacing="0"/>
        <w:jc w:val="both"/>
        <w:rPr>
          <w:sz w:val="20"/>
          <w:szCs w:val="20"/>
        </w:rPr>
      </w:pPr>
      <w:r w:rsidRPr="00EE3F80">
        <w:rPr>
          <w:sz w:val="20"/>
          <w:szCs w:val="20"/>
        </w:rPr>
        <w:t>Сторона, винна у порушенні зобов’язання, має відшкодувати другій стороні збитки в сумі, на яку вони перевищують розмі</w:t>
      </w:r>
      <w:proofErr w:type="gramStart"/>
      <w:r w:rsidRPr="00EE3F80">
        <w:rPr>
          <w:sz w:val="20"/>
          <w:szCs w:val="20"/>
        </w:rPr>
        <w:t>р</w:t>
      </w:r>
      <w:proofErr w:type="gramEnd"/>
      <w:r w:rsidRPr="00EE3F80">
        <w:rPr>
          <w:sz w:val="20"/>
          <w:szCs w:val="20"/>
        </w:rPr>
        <w:t xml:space="preserve"> (вартість) завдатку, якщо інше не встановлено договором.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У разі припинення зобов’язання до початку його виконання або внаслідок неможливості його виконання завдаток </w:t>
      </w:r>
      <w:proofErr w:type="gramStart"/>
      <w:r w:rsidRPr="00EE3F80">
        <w:rPr>
          <w:sz w:val="20"/>
          <w:szCs w:val="20"/>
        </w:rPr>
        <w:t>п</w:t>
      </w:r>
      <w:proofErr w:type="gramEnd"/>
      <w:r w:rsidRPr="00EE3F80">
        <w:rPr>
          <w:sz w:val="20"/>
          <w:szCs w:val="20"/>
        </w:rPr>
        <w:t xml:space="preserve">ідлягає поверненню. </w:t>
      </w:r>
      <w:proofErr w:type="gramStart"/>
      <w:r w:rsidRPr="00EE3F80">
        <w:rPr>
          <w:sz w:val="20"/>
          <w:szCs w:val="20"/>
        </w:rPr>
        <w:t>У</w:t>
      </w:r>
      <w:proofErr w:type="gramEnd"/>
      <w:r w:rsidRPr="00EE3F80">
        <w:rPr>
          <w:sz w:val="20"/>
          <w:szCs w:val="20"/>
        </w:rPr>
        <w:t xml:space="preserve"> такому випадку завдаток не є об’єктом оподаткування. </w:t>
      </w:r>
    </w:p>
    <w:p w:rsidR="00E301BB" w:rsidRPr="00EE3F80" w:rsidRDefault="00E301BB" w:rsidP="00E301BB">
      <w:pPr>
        <w:pStyle w:val="a3"/>
        <w:spacing w:before="0" w:beforeAutospacing="0" w:after="0" w:afterAutospacing="0"/>
        <w:jc w:val="both"/>
        <w:rPr>
          <w:sz w:val="20"/>
          <w:szCs w:val="20"/>
        </w:rPr>
      </w:pPr>
      <w:r w:rsidRPr="00EE3F80">
        <w:rPr>
          <w:sz w:val="20"/>
          <w:szCs w:val="20"/>
        </w:rPr>
        <w:t>При цьому, завдаток є забезпеченням виконання обов’язку по договору купівл</w:t>
      </w:r>
      <w:proofErr w:type="gramStart"/>
      <w:r w:rsidRPr="00EE3F80">
        <w:rPr>
          <w:sz w:val="20"/>
          <w:szCs w:val="20"/>
        </w:rPr>
        <w:t>і-</w:t>
      </w:r>
      <w:proofErr w:type="gramEnd"/>
      <w:r w:rsidRPr="00EE3F80">
        <w:rPr>
          <w:sz w:val="20"/>
          <w:szCs w:val="20"/>
        </w:rPr>
        <w:t xml:space="preserve">продажу нерухомого майна та буде являтись доходом фізичної особи у разі отримання такого завдатку у власність у вигляді відшкодування за ухилення від укладання договору купівлі – продажу іншою стороною. </w:t>
      </w:r>
    </w:p>
    <w:p w:rsidR="00E301BB" w:rsidRDefault="00E301BB">
      <w:pPr>
        <w:rPr>
          <w:lang w:val="uk-UA"/>
        </w:rPr>
      </w:pPr>
    </w:p>
    <w:p w:rsidR="00CA75F7" w:rsidRPr="00CA75F7" w:rsidRDefault="00CA75F7" w:rsidP="00CA75F7">
      <w:pPr>
        <w:pStyle w:val="1"/>
        <w:shd w:val="clear" w:color="auto" w:fill="FFFFFF"/>
        <w:spacing w:before="0" w:beforeAutospacing="0" w:after="0" w:afterAutospacing="0"/>
        <w:jc w:val="both"/>
        <w:textAlignment w:val="baseline"/>
        <w:rPr>
          <w:bCs w:val="0"/>
          <w:color w:val="1D1D1B"/>
          <w:sz w:val="20"/>
          <w:szCs w:val="20"/>
        </w:rPr>
      </w:pPr>
      <w:r w:rsidRPr="00CA75F7">
        <w:rPr>
          <w:bCs w:val="0"/>
          <w:color w:val="1D1D1B"/>
          <w:sz w:val="20"/>
          <w:szCs w:val="20"/>
        </w:rPr>
        <w:t xml:space="preserve">Електронний кабінет </w:t>
      </w:r>
      <w:r>
        <w:rPr>
          <w:bCs w:val="0"/>
          <w:color w:val="1D1D1B"/>
          <w:sz w:val="20"/>
          <w:szCs w:val="20"/>
          <w:lang w:val="uk-UA"/>
        </w:rPr>
        <w:t xml:space="preserve"> - по</w:t>
      </w:r>
      <w:r w:rsidRPr="00CA75F7">
        <w:rPr>
          <w:bCs w:val="0"/>
          <w:color w:val="1D1D1B"/>
          <w:sz w:val="20"/>
          <w:szCs w:val="20"/>
        </w:rPr>
        <w:t>дання одноразової (</w:t>
      </w:r>
      <w:proofErr w:type="gramStart"/>
      <w:r w:rsidRPr="00CA75F7">
        <w:rPr>
          <w:bCs w:val="0"/>
          <w:color w:val="1D1D1B"/>
          <w:sz w:val="20"/>
          <w:szCs w:val="20"/>
        </w:rPr>
        <w:t>спец</w:t>
      </w:r>
      <w:proofErr w:type="gramEnd"/>
      <w:r w:rsidRPr="00CA75F7">
        <w:rPr>
          <w:bCs w:val="0"/>
          <w:color w:val="1D1D1B"/>
          <w:sz w:val="20"/>
          <w:szCs w:val="20"/>
        </w:rPr>
        <w:t xml:space="preserve">іальної) добровільної декларації </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sz w:val="20"/>
          <w:szCs w:val="20"/>
          <w:lang w:val="uk-UA"/>
        </w:rPr>
        <w:t xml:space="preserve">Відділ комунікацій з громадськістю управління інформаційної взаємодії Головного управління ДПС у Дніпропетровській області (Криворізький регіон) </w:t>
      </w:r>
      <w:r w:rsidRPr="00CA75F7">
        <w:rPr>
          <w:color w:val="000000"/>
          <w:sz w:val="20"/>
          <w:szCs w:val="20"/>
          <w:lang w:val="uk-UA"/>
        </w:rPr>
        <w:t>інформує, що відповідно до абзацу першого п. 6 підрозд. 9 прим. 4 розд. XX «Перехідні положення» Податкового кодексу України (далі – ПКУ) декларант, який має намір скористатися одноразовим (спеціальним) добровільним декларуванням щодо належних йому активів фізичної особи, протягом визначеного підрозд. 9 прим. 4 розд. XX ПКУ періоду одноразового (спеціального) добровільного декларування (з 01.09.2021 до 01.09.2022) має право добровільно подати до контролюючого органу одноразову (спеціальну) добровільну декларацію (далі – Декларація) в порядку та за формою, встановленими центральним органом виконавчої влади, що забезпечує формування та реалізує державну фінансову політику.</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Форма Декларації та Порядок подання одноразової (спеціальної) добровільної декларації затверджені наказом Міністерства фінансів України від 02.08.2021 № 439 із змінами.</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Відповідно до п.п. 6.2 п. 6 підрозд. 9 прим. 4 розд. ХХ «Перехідні положення» ПКУ Декларація подається безпосередньо декларантом до контролюючого органу, в електронній формі з урахуванням вимог, встановлених розд. II ПКУ, та особливостей, встановлених підрозд. 9 прим. 4 розд. ХХ «Перехідні положення» ПКУ.</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Так, згідно із ст. 42 прим. 1 розд. II ПКУ платник податків стає користувачем Електронного кабінету (Е-кабінет) та набуває право, зокрема, подавати звітність в електронній формі після проходження в електронному кабінеті електронної ідентифікації онлайн з використанням кваліфікованого електронного підпису (далі – КЕП) з дотриманням вимог Закону України від 22 травня 2003 року № 851-IV «Про електронні документи та електронний документообіг» із змінами та доповненнями та Закону України від 05 жовтня 2017 року № 2155-VIII «Про електронні довірчі послуги» із змінами та доповненнями або тих сервісів ідентифікації, використання яких дозволяється методологом Електронного кабінету .</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Для подання Декларації через вебпортал ДПС фізичній особі необхідно:</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1. Увійти до Електронного кабінету, вхід до якого здійснюється за адресою </w:t>
      </w:r>
      <w:hyperlink r:id="rId6" w:history="1">
        <w:r w:rsidRPr="00CA75F7">
          <w:rPr>
            <w:rStyle w:val="a5"/>
            <w:color w:val="2D5CA6"/>
            <w:sz w:val="20"/>
            <w:szCs w:val="20"/>
            <w:bdr w:val="none" w:sz="0" w:space="0" w:color="auto" w:frame="1"/>
            <w:lang w:val="uk-UA"/>
          </w:rPr>
          <w:t>https://cabinet.tax.gov.ua</w:t>
        </w:r>
      </w:hyperlink>
      <w:r w:rsidRPr="00CA75F7">
        <w:rPr>
          <w:color w:val="000000"/>
          <w:sz w:val="20"/>
          <w:szCs w:val="20"/>
          <w:lang w:val="uk-UA"/>
        </w:rPr>
        <w:t>, а також через офіційний вебпортал ДПС. Вхід до приватної частини Електронного кабiнету через офіційний вебпортал ДПС ініціюється користувачем кнопкою «Вхід» у правому кутку верхньої горизонтальної навігаційної панелі.</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При цьому доступ до приватної частини (особистого кабінету) Електронного кабінету надається після проходження користувачем електронної ідентифікації онлайн з використанням КЕП, отриманого у будь-якого Кваліфікованого надавача електронних довірчих послуг, або через Інтегровану систему електронної ідентифікації – id.gov.ua (MobileID та BankID).</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Інформація щодо порядку отримання КЕП у Кваліфікованого надавача електронних довірчих послуг ІДД ДПС (далі – КН ЕДП ІДД ДПС) розміщена на офіційному інформаційному ресурсі КН ЕДП ІДД ДПС (</w:t>
      </w:r>
      <w:hyperlink r:id="rId7" w:history="1">
        <w:r w:rsidRPr="00CA75F7">
          <w:rPr>
            <w:rStyle w:val="a5"/>
            <w:color w:val="2D5CA6"/>
            <w:sz w:val="20"/>
            <w:szCs w:val="20"/>
            <w:bdr w:val="none" w:sz="0" w:space="0" w:color="auto" w:frame="1"/>
            <w:lang w:val="uk-UA"/>
          </w:rPr>
          <w:t>www.acskidd.gov.ua</w:t>
        </w:r>
      </w:hyperlink>
      <w:r w:rsidRPr="00CA75F7">
        <w:rPr>
          <w:color w:val="000000"/>
          <w:sz w:val="20"/>
          <w:szCs w:val="20"/>
          <w:lang w:val="uk-UA"/>
        </w:rPr>
        <w:t>) за посиланням: Головна/«Отримання електронних довірчих послуг, у тому числі для програмних РРО».</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Для входу до приватної частини Електронного кабінету користувачу необхідно в полі «Оберіть АЦСК» обрати АЦСК, що сертифікував цей ключ, відкрити файл ключа кнопкою «Обрати», ввести пароль ключа у полі «Пароль захисту ключа», та натиснути кнопку «Зчитати». Кнопка «Увійти» активується після зчитування даних сертифікату ключа.</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2. Обрати меню «ЕК для громадян», розділ «Одноразова (спеціальна) добровільна декларація» та натиснути кнопку «Створити».</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3. У запропонованій формі Декларації персональні дані підтягуються автоматично, але їх потрібно перевірити, та у разі наявності в таких даних помилок – виправити їх.</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4. Заповнити необхідні розділи та поля Декларації. При цьому для заповнення інформації щодо вартості активів у розд. III – IX Декларації необхідно скористатися кнопкою «+».</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lastRenderedPageBreak/>
        <w:t>5. Після того, як всі дані внесені, зберегти Декларацію шляхом натискання кнопок «Зберегти» та «Закрити».</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6. Виділити рядок із створеною Декларацією, натиснути кнопку «Підписати» та підписати за допомогою КЕП (у спливаючому вікні здійснити дії аналогічно для входу до приватної частини Електронного кабінету) натиснути «Підписати»;</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7. Виділити рядок із підписаною Декларацією та натиснути кнопку «Відправити». Слід зазначити, що переглянути відправлену Декларацію можливо в меню «Перегляд звітності» розд. «Додатково» Електронного кабінету.</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Для приєднання до Декларації сканованих копій документів, що підтверджують витрати на придбання активів, необхідно в кінці Декларації проставити позначку «відмітка про наявність додатків» та у розділі «Додатки» заповнити поля щодо основних реквізитів документів, що додаються. При цьому кожен документ має бути збережений в окремому додатку. Для збереження сканованого документа необхідно натиснути кнопку «Зберегти».</w:t>
      </w:r>
    </w:p>
    <w:p w:rsidR="00CA75F7" w:rsidRDefault="00CA75F7" w:rsidP="00E301BB">
      <w:pPr>
        <w:pStyle w:val="1"/>
        <w:spacing w:before="0" w:beforeAutospacing="0" w:after="0" w:afterAutospacing="0"/>
        <w:rPr>
          <w:sz w:val="20"/>
          <w:szCs w:val="20"/>
          <w:lang w:val="uk-UA"/>
        </w:rPr>
      </w:pPr>
    </w:p>
    <w:p w:rsidR="00366717" w:rsidRPr="00366717" w:rsidRDefault="00366717" w:rsidP="00366717">
      <w:pPr>
        <w:spacing w:after="0" w:line="240" w:lineRule="auto"/>
        <w:rPr>
          <w:rFonts w:ascii="Times New Roman" w:hAnsi="Times New Roman" w:cs="Times New Roman"/>
          <w:b/>
          <w:sz w:val="20"/>
          <w:szCs w:val="20"/>
          <w:lang w:val="uk-UA"/>
        </w:rPr>
      </w:pPr>
      <w:r w:rsidRPr="00366717">
        <w:rPr>
          <w:rFonts w:ascii="Times New Roman" w:hAnsi="Times New Roman" w:cs="Times New Roman"/>
          <w:b/>
          <w:sz w:val="20"/>
          <w:szCs w:val="20"/>
        </w:rPr>
        <w:t>Як правильно заповнити платіжний документ на сплату податків</w:t>
      </w:r>
      <w:r w:rsidRPr="00366717">
        <w:rPr>
          <w:rFonts w:ascii="Times New Roman" w:hAnsi="Times New Roman" w:cs="Times New Roman"/>
          <w:b/>
          <w:sz w:val="20"/>
          <w:szCs w:val="20"/>
          <w:lang w:val="uk-UA"/>
        </w:rPr>
        <w:t>: «призначення платежу»</w:t>
      </w:r>
    </w:p>
    <w:p w:rsidR="00366717" w:rsidRPr="00366717" w:rsidRDefault="00366717" w:rsidP="00366717">
      <w:pPr>
        <w:spacing w:after="0" w:line="240" w:lineRule="auto"/>
        <w:ind w:firstLine="851"/>
        <w:jc w:val="both"/>
        <w:rPr>
          <w:rFonts w:ascii="Times New Roman" w:hAnsi="Times New Roman" w:cs="Times New Roman"/>
          <w:sz w:val="20"/>
          <w:szCs w:val="20"/>
          <w:lang w:val="uk-UA"/>
        </w:rPr>
      </w:pPr>
      <w:r w:rsidRPr="00366717">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(Криворізький південний регіон) інформує.</w:t>
      </w:r>
    </w:p>
    <w:p w:rsidR="00366717" w:rsidRPr="00366717" w:rsidRDefault="00366717" w:rsidP="00366717">
      <w:pPr>
        <w:pStyle w:val="a3"/>
        <w:spacing w:before="0" w:beforeAutospacing="0" w:after="0" w:afterAutospacing="0"/>
        <w:ind w:firstLine="851"/>
        <w:jc w:val="both"/>
        <w:rPr>
          <w:sz w:val="20"/>
          <w:szCs w:val="20"/>
        </w:rPr>
      </w:pPr>
      <w:r w:rsidRPr="00366717">
        <w:rPr>
          <w:sz w:val="20"/>
          <w:szCs w:val="20"/>
        </w:rPr>
        <w:t>Як правильно заповнити платіжний документ на сплату податків – актуальне питання для платників податкі</w:t>
      </w:r>
      <w:proofErr w:type="gramStart"/>
      <w:r w:rsidRPr="00366717">
        <w:rPr>
          <w:sz w:val="20"/>
          <w:szCs w:val="20"/>
        </w:rPr>
        <w:t>в</w:t>
      </w:r>
      <w:proofErr w:type="gramEnd"/>
      <w:r w:rsidRPr="00366717">
        <w:rPr>
          <w:sz w:val="20"/>
          <w:szCs w:val="20"/>
        </w:rPr>
        <w:t xml:space="preserve">. </w:t>
      </w:r>
    </w:p>
    <w:p w:rsidR="00366717" w:rsidRPr="00366717" w:rsidRDefault="00366717" w:rsidP="00366717">
      <w:pPr>
        <w:pStyle w:val="a3"/>
        <w:spacing w:before="0" w:beforeAutospacing="0" w:after="0" w:afterAutospacing="0"/>
        <w:ind w:firstLine="851"/>
        <w:jc w:val="both"/>
        <w:rPr>
          <w:sz w:val="20"/>
          <w:szCs w:val="20"/>
        </w:rPr>
      </w:pPr>
      <w:r w:rsidRPr="00366717">
        <w:rPr>
          <w:sz w:val="20"/>
          <w:szCs w:val="20"/>
        </w:rPr>
        <w:t>Найчастіше неправильне заповнення платіжного документу призводить до несвоєчасного зарахування платежі</w:t>
      </w:r>
      <w:proofErr w:type="gramStart"/>
      <w:r w:rsidRPr="00366717">
        <w:rPr>
          <w:sz w:val="20"/>
          <w:szCs w:val="20"/>
        </w:rPr>
        <w:t>в</w:t>
      </w:r>
      <w:proofErr w:type="gramEnd"/>
      <w:r w:rsidRPr="00366717">
        <w:rPr>
          <w:sz w:val="20"/>
          <w:szCs w:val="20"/>
        </w:rPr>
        <w:t xml:space="preserve"> до бюджету. </w:t>
      </w:r>
    </w:p>
    <w:p w:rsidR="00366717" w:rsidRPr="00366717" w:rsidRDefault="00366717" w:rsidP="00366717">
      <w:pPr>
        <w:pStyle w:val="a3"/>
        <w:spacing w:before="0" w:beforeAutospacing="0" w:after="0" w:afterAutospacing="0"/>
        <w:ind w:firstLine="851"/>
        <w:jc w:val="both"/>
        <w:rPr>
          <w:sz w:val="20"/>
          <w:szCs w:val="20"/>
        </w:rPr>
      </w:pPr>
      <w:r w:rsidRPr="00366717">
        <w:rPr>
          <w:sz w:val="20"/>
          <w:szCs w:val="20"/>
        </w:rPr>
        <w:t>Нараховані і сплачені суми податків, зборів та інших платежів до бюджетів, Є</w:t>
      </w:r>
      <w:proofErr w:type="gramStart"/>
      <w:r w:rsidRPr="00366717">
        <w:rPr>
          <w:sz w:val="20"/>
          <w:szCs w:val="20"/>
        </w:rPr>
        <w:t>СВ</w:t>
      </w:r>
      <w:proofErr w:type="gramEnd"/>
      <w:r w:rsidRPr="00366717">
        <w:rPr>
          <w:sz w:val="20"/>
          <w:szCs w:val="20"/>
        </w:rPr>
        <w:t xml:space="preserve"> обліковуються в інтегрованих картках платників (ІКП), які відкриваються органами ДПС за кожним платником та кожним видом платежу, які повинні сплачуватися такими платниками. </w:t>
      </w:r>
    </w:p>
    <w:p w:rsidR="00366717" w:rsidRPr="00366717" w:rsidRDefault="00366717" w:rsidP="00366717">
      <w:pPr>
        <w:pStyle w:val="a3"/>
        <w:spacing w:before="0" w:beforeAutospacing="0" w:after="0" w:afterAutospacing="0"/>
        <w:ind w:firstLine="851"/>
        <w:jc w:val="both"/>
        <w:rPr>
          <w:sz w:val="20"/>
          <w:szCs w:val="20"/>
        </w:rPr>
      </w:pPr>
      <w:proofErr w:type="gramStart"/>
      <w:r w:rsidRPr="00366717">
        <w:rPr>
          <w:sz w:val="20"/>
          <w:szCs w:val="20"/>
        </w:rPr>
        <w:t>Для того, щоб сплачена сума вірно відобразилася в ІКП платника податків, необхідно чітко дотримуватись вимог  </w:t>
      </w:r>
      <w:r w:rsidRPr="00366717">
        <w:rPr>
          <w:sz w:val="20"/>
          <w:szCs w:val="20"/>
          <w:u w:val="single"/>
        </w:rPr>
        <w:t>наказу МФУ від 24.07.2015 № 666 (із змінами)</w:t>
      </w:r>
      <w:r w:rsidRPr="00366717">
        <w:rPr>
          <w:sz w:val="20"/>
          <w:szCs w:val="20"/>
        </w:rPr>
        <w:t> «Про затвердження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w:t>
      </w:r>
      <w:proofErr w:type="gramEnd"/>
      <w:r w:rsidRPr="00366717">
        <w:rPr>
          <w:sz w:val="20"/>
          <w:szCs w:val="20"/>
        </w:rPr>
        <w:t>, повернення помилково або надміру зарахованих кошті</w:t>
      </w:r>
      <w:proofErr w:type="gramStart"/>
      <w:r w:rsidRPr="00366717">
        <w:rPr>
          <w:sz w:val="20"/>
          <w:szCs w:val="20"/>
        </w:rPr>
        <w:t>в</w:t>
      </w:r>
      <w:proofErr w:type="gramEnd"/>
      <w:r w:rsidRPr="00366717">
        <w:rPr>
          <w:sz w:val="20"/>
          <w:szCs w:val="20"/>
        </w:rPr>
        <w:t xml:space="preserve">». В цьому Порядку в доступній формі описано як правильно заповнювати поле платіжного документа «Призначення платежу». </w:t>
      </w:r>
    </w:p>
    <w:p w:rsidR="00366717" w:rsidRPr="00366717" w:rsidRDefault="00366717" w:rsidP="00366717">
      <w:pPr>
        <w:pStyle w:val="a3"/>
        <w:spacing w:before="0" w:beforeAutospacing="0" w:after="0" w:afterAutospacing="0"/>
        <w:ind w:firstLine="851"/>
        <w:jc w:val="both"/>
        <w:rPr>
          <w:sz w:val="20"/>
          <w:szCs w:val="20"/>
        </w:rPr>
      </w:pPr>
      <w:r w:rsidRPr="00366717">
        <w:rPr>
          <w:sz w:val="20"/>
          <w:szCs w:val="20"/>
        </w:rPr>
        <w:t xml:space="preserve">Саме поле «Призначення платежу» використовується для </w:t>
      </w:r>
      <w:proofErr w:type="gramStart"/>
      <w:r w:rsidRPr="00366717">
        <w:rPr>
          <w:sz w:val="20"/>
          <w:szCs w:val="20"/>
        </w:rPr>
        <w:t>обл</w:t>
      </w:r>
      <w:proofErr w:type="gramEnd"/>
      <w:r w:rsidRPr="00366717">
        <w:rPr>
          <w:sz w:val="20"/>
          <w:szCs w:val="20"/>
        </w:rPr>
        <w:t xml:space="preserve">іку сплачених сум в інформаційній системі (ІС) податкової служби для ідентифікації платника податку та занесення сплаченої суми до його ІКП. В разі некоректного заповнення цього поля сплачена сума буде </w:t>
      </w:r>
      <w:proofErr w:type="gramStart"/>
      <w:r w:rsidRPr="00366717">
        <w:rPr>
          <w:sz w:val="20"/>
          <w:szCs w:val="20"/>
        </w:rPr>
        <w:t>обл</w:t>
      </w:r>
      <w:proofErr w:type="gramEnd"/>
      <w:r w:rsidRPr="00366717">
        <w:rPr>
          <w:sz w:val="20"/>
          <w:szCs w:val="20"/>
        </w:rPr>
        <w:t xml:space="preserve">іковуватись окремо як нез’ясована, а в ІКП може виникнути податковий борг, на який буде нараховуватися пеня та штрафні санкції за несвоєчасну сплату платежу. Навіть у випадку уточнення призначення нез’ясованого платежу на </w:t>
      </w:r>
      <w:proofErr w:type="gramStart"/>
      <w:r w:rsidRPr="00366717">
        <w:rPr>
          <w:sz w:val="20"/>
          <w:szCs w:val="20"/>
        </w:rPr>
        <w:t>п</w:t>
      </w:r>
      <w:proofErr w:type="gramEnd"/>
      <w:r w:rsidRPr="00366717">
        <w:rPr>
          <w:sz w:val="20"/>
          <w:szCs w:val="20"/>
        </w:rPr>
        <w:t xml:space="preserve">ідставі заяви платника  така сума буде внесена до ІКП платника податків не раніше дати поданої ним заяви. За період існування податкового боргу в ІКП буде нараховано пеню та штрафні санкції відповідно до </w:t>
      </w:r>
      <w:proofErr w:type="gramStart"/>
      <w:r w:rsidRPr="00366717">
        <w:rPr>
          <w:sz w:val="20"/>
          <w:szCs w:val="20"/>
        </w:rPr>
        <w:t>чинного</w:t>
      </w:r>
      <w:proofErr w:type="gramEnd"/>
      <w:r w:rsidRPr="00366717">
        <w:rPr>
          <w:sz w:val="20"/>
          <w:szCs w:val="20"/>
        </w:rPr>
        <w:t xml:space="preserve"> законодавства. </w:t>
      </w:r>
    </w:p>
    <w:p w:rsidR="00366717" w:rsidRPr="00366717" w:rsidRDefault="00366717" w:rsidP="00366717">
      <w:pPr>
        <w:pStyle w:val="a3"/>
        <w:spacing w:before="0" w:beforeAutospacing="0" w:after="0" w:afterAutospacing="0"/>
        <w:ind w:firstLine="851"/>
        <w:jc w:val="both"/>
        <w:rPr>
          <w:sz w:val="20"/>
          <w:szCs w:val="20"/>
        </w:rPr>
      </w:pPr>
      <w:r w:rsidRPr="00366717">
        <w:rPr>
          <w:sz w:val="20"/>
          <w:szCs w:val="20"/>
        </w:rPr>
        <w:t xml:space="preserve">Таким чином, правильно заповнені платіжні документи на сплату податків – гарантія вчасного надходження коштів до бюджетів усіх </w:t>
      </w:r>
      <w:proofErr w:type="gramStart"/>
      <w:r w:rsidRPr="00366717">
        <w:rPr>
          <w:sz w:val="20"/>
          <w:szCs w:val="20"/>
        </w:rPr>
        <w:t>р</w:t>
      </w:r>
      <w:proofErr w:type="gramEnd"/>
      <w:r w:rsidRPr="00366717">
        <w:rPr>
          <w:sz w:val="20"/>
          <w:szCs w:val="20"/>
        </w:rPr>
        <w:t>івнів.</w:t>
      </w:r>
    </w:p>
    <w:p w:rsidR="00366717" w:rsidRPr="00366717" w:rsidRDefault="00366717" w:rsidP="00366717">
      <w:pPr>
        <w:pStyle w:val="a3"/>
        <w:spacing w:before="0" w:beforeAutospacing="0" w:after="0" w:afterAutospacing="0"/>
        <w:ind w:firstLine="851"/>
        <w:jc w:val="both"/>
        <w:rPr>
          <w:sz w:val="20"/>
          <w:szCs w:val="20"/>
        </w:rPr>
      </w:pPr>
    </w:p>
    <w:p w:rsidR="00366717" w:rsidRPr="00366717" w:rsidRDefault="00366717" w:rsidP="00E301BB">
      <w:pPr>
        <w:pStyle w:val="1"/>
        <w:spacing w:before="0" w:beforeAutospacing="0" w:after="0" w:afterAutospacing="0"/>
        <w:rPr>
          <w:sz w:val="20"/>
          <w:szCs w:val="20"/>
        </w:rPr>
      </w:pPr>
    </w:p>
    <w:p w:rsidR="00366717" w:rsidRDefault="00366717" w:rsidP="00E301BB">
      <w:pPr>
        <w:pStyle w:val="1"/>
        <w:spacing w:before="0" w:beforeAutospacing="0" w:after="0" w:afterAutospacing="0"/>
        <w:rPr>
          <w:sz w:val="20"/>
          <w:szCs w:val="20"/>
          <w:lang w:val="uk-UA"/>
        </w:rPr>
      </w:pPr>
    </w:p>
    <w:p w:rsidR="00E301BB" w:rsidRPr="00EE3F80" w:rsidRDefault="00E301BB" w:rsidP="00E301BB">
      <w:pPr>
        <w:pStyle w:val="1"/>
        <w:spacing w:before="0" w:beforeAutospacing="0" w:after="0" w:afterAutospacing="0"/>
        <w:rPr>
          <w:sz w:val="20"/>
          <w:szCs w:val="20"/>
        </w:rPr>
      </w:pPr>
      <w:r w:rsidRPr="00EE3F80">
        <w:rPr>
          <w:sz w:val="20"/>
          <w:szCs w:val="20"/>
        </w:rPr>
        <w:t>Розмі</w:t>
      </w:r>
      <w:proofErr w:type="gramStart"/>
      <w:r w:rsidRPr="00EE3F80">
        <w:rPr>
          <w:sz w:val="20"/>
          <w:szCs w:val="20"/>
        </w:rPr>
        <w:t>р</w:t>
      </w:r>
      <w:proofErr w:type="gramEnd"/>
      <w:r w:rsidRPr="00EE3F80">
        <w:rPr>
          <w:sz w:val="20"/>
          <w:szCs w:val="20"/>
        </w:rPr>
        <w:t xml:space="preserve"> ставок, встановлених для юросіб – платників єдиного податку четвертої групи</w:t>
      </w:r>
    </w:p>
    <w:p w:rsidR="00E301BB" w:rsidRPr="00EE3F80" w:rsidRDefault="00E301BB" w:rsidP="00E301BB">
      <w:pPr>
        <w:pStyle w:val="a3"/>
        <w:spacing w:before="0" w:beforeAutospacing="0" w:after="0" w:afterAutospacing="0"/>
        <w:jc w:val="both"/>
        <w:rPr>
          <w:sz w:val="20"/>
          <w:szCs w:val="20"/>
          <w:lang w:val="uk-UA"/>
        </w:rPr>
      </w:pPr>
      <w:r w:rsidRPr="00EE3F80">
        <w:rPr>
          <w:sz w:val="20"/>
          <w:szCs w:val="20"/>
          <w:lang w:val="uk-UA"/>
        </w:rPr>
        <w:t xml:space="preserve">Головне управління ДПС у Дніпропетровській області інформує, до платників єдиного податку, які відносяться до четвертої групи – сільськогосподарські товаровиробники, належать, зокрема, юридичні особи незалежно від організаційно-правової форми, у яких частка сільськогосподарського товаровиробництва за попередній податковий (звітний) рік дорівнює або перевищує 75 відсотків.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Норми передбачені п.п. 4 п. 291.4 ст. 291 Податкового кодексу України (далі – ПКУ). </w:t>
      </w:r>
    </w:p>
    <w:p w:rsidR="00E301BB" w:rsidRPr="00EE3F80" w:rsidRDefault="00E301BB" w:rsidP="00E301BB">
      <w:pPr>
        <w:pStyle w:val="a3"/>
        <w:spacing w:before="0" w:beforeAutospacing="0" w:after="0" w:afterAutospacing="0"/>
        <w:jc w:val="both"/>
        <w:rPr>
          <w:sz w:val="20"/>
          <w:szCs w:val="20"/>
        </w:rPr>
      </w:pPr>
      <w:r w:rsidRPr="00EE3F80">
        <w:rPr>
          <w:sz w:val="20"/>
          <w:szCs w:val="20"/>
        </w:rPr>
        <w:t>Пунктом 292 прим. 1.2 ст. 292 прим. 1 ПКУ встановлено, що базою оподаткування податком для платників єдиного податку четвертої групи для сільськогосподарських товаровиробників є нормативна грошова оцінка 1 гектара сільськогосподарських угідь (</w:t>
      </w:r>
      <w:proofErr w:type="gramStart"/>
      <w:r w:rsidRPr="00EE3F80">
        <w:rPr>
          <w:sz w:val="20"/>
          <w:szCs w:val="20"/>
        </w:rPr>
        <w:t>р</w:t>
      </w:r>
      <w:proofErr w:type="gramEnd"/>
      <w:r w:rsidRPr="00EE3F80">
        <w:rPr>
          <w:sz w:val="20"/>
          <w:szCs w:val="20"/>
        </w:rPr>
        <w:t xml:space="preserve">іллі, сіножатей, пасовищ і багаторічних насаджень) з урахуванням коефіцієнта індексації, визначеного станом на 01 січня базового податкового (звітного) року відповідно до порядку, встановленого ПКУ для справляння плати за землю.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У разі якщо нормативна грошова оцінка земельної ділянки не проведена,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одиниці площі </w:t>
      </w:r>
      <w:proofErr w:type="gramStart"/>
      <w:r w:rsidRPr="00EE3F80">
        <w:rPr>
          <w:sz w:val="20"/>
          <w:szCs w:val="20"/>
        </w:rPr>
        <w:t>р</w:t>
      </w:r>
      <w:proofErr w:type="gramEnd"/>
      <w:r w:rsidRPr="00EE3F80">
        <w:rPr>
          <w:sz w:val="20"/>
          <w:szCs w:val="20"/>
        </w:rPr>
        <w:t xml:space="preserve">іллі в Автономній Республіці Крим або області.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w:t>
      </w:r>
      <w:proofErr w:type="gramStart"/>
      <w:r w:rsidRPr="00EE3F80">
        <w:rPr>
          <w:sz w:val="20"/>
          <w:szCs w:val="20"/>
        </w:rPr>
        <w:t>р</w:t>
      </w:r>
      <w:proofErr w:type="gramEnd"/>
      <w:r w:rsidRPr="00EE3F80">
        <w:rPr>
          <w:sz w:val="20"/>
          <w:szCs w:val="20"/>
        </w:rPr>
        <w:t xml:space="preserve">іллі в Автономній Республіці Крим або області з урахуванням коефіцієнта індексації, визначеного станом на 01 січня базового податкового (звітного) року відповідно до порядку, встановленого ПКУ для справляння плати за землю.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Абзацами першим і п’ятим п. 289.2 ст. 289 ПКУ визначено, що центральний орган виконавчої влади, що реалізує державну політику у сфері земельних відносин, за індексом споживчих цін за попередній </w:t>
      </w:r>
      <w:proofErr w:type="gramStart"/>
      <w:r w:rsidRPr="00EE3F80">
        <w:rPr>
          <w:sz w:val="20"/>
          <w:szCs w:val="20"/>
        </w:rPr>
        <w:t>р</w:t>
      </w:r>
      <w:proofErr w:type="gramEnd"/>
      <w:r w:rsidRPr="00EE3F80">
        <w:rPr>
          <w:sz w:val="20"/>
          <w:szCs w:val="20"/>
        </w:rPr>
        <w:t xml:space="preserve">ік </w:t>
      </w:r>
      <w:r w:rsidRPr="00EE3F80">
        <w:rPr>
          <w:sz w:val="20"/>
          <w:szCs w:val="20"/>
        </w:rPr>
        <w:lastRenderedPageBreak/>
        <w:t xml:space="preserve">щороку розраховує величину коефіцієнта індексації нормативної грошової оцінки земель, на який індексується нормативна грошова оцінка земель і земельних ділянок, </w:t>
      </w:r>
      <w:proofErr w:type="gramStart"/>
      <w:r w:rsidRPr="00EE3F80">
        <w:rPr>
          <w:sz w:val="20"/>
          <w:szCs w:val="20"/>
        </w:rPr>
        <w:t>у</w:t>
      </w:r>
      <w:proofErr w:type="gramEnd"/>
      <w:r w:rsidRPr="00EE3F80">
        <w:rPr>
          <w:sz w:val="20"/>
          <w:szCs w:val="20"/>
        </w:rPr>
        <w:t xml:space="preserve"> </w:t>
      </w:r>
      <w:proofErr w:type="gramStart"/>
      <w:r w:rsidRPr="00EE3F80">
        <w:rPr>
          <w:sz w:val="20"/>
          <w:szCs w:val="20"/>
        </w:rPr>
        <w:t>тому</w:t>
      </w:r>
      <w:proofErr w:type="gramEnd"/>
      <w:r w:rsidRPr="00EE3F80">
        <w:rPr>
          <w:sz w:val="20"/>
          <w:szCs w:val="20"/>
        </w:rPr>
        <w:t xml:space="preserve"> числі право на які фізичні особи мають як власники земельних часток (паїв), на 01 січня поточного року.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Коефіцієнт індексації нормативної грошової оцінки земель застосовується кумулятивно залежно від дати проведення нормативної грошової оцінки земель, зазначеної в технічній документації з нормативної грошової оцінки земель та земельних ділянок.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При цьому п. 5 </w:t>
      </w:r>
      <w:proofErr w:type="gramStart"/>
      <w:r w:rsidRPr="00EE3F80">
        <w:rPr>
          <w:sz w:val="20"/>
          <w:szCs w:val="20"/>
        </w:rPr>
        <w:t>п</w:t>
      </w:r>
      <w:proofErr w:type="gramEnd"/>
      <w:r w:rsidRPr="00EE3F80">
        <w:rPr>
          <w:sz w:val="20"/>
          <w:szCs w:val="20"/>
        </w:rPr>
        <w:t xml:space="preserve">ідрозділу 8 розділу XX «Перехідні положення» ПКУ встановлено, що індекс споживчих цін для цілей оподаткування єдиним податком четвертої групи застосовується із значенням 100 відсотків: </w:t>
      </w:r>
    </w:p>
    <w:p w:rsidR="00E301BB" w:rsidRPr="00EE3F80" w:rsidRDefault="00E301BB" w:rsidP="00E301BB">
      <w:pPr>
        <w:pStyle w:val="a3"/>
        <w:spacing w:before="0" w:beforeAutospacing="0" w:after="0" w:afterAutospacing="0"/>
        <w:jc w:val="both"/>
        <w:rPr>
          <w:sz w:val="20"/>
          <w:szCs w:val="20"/>
        </w:rPr>
      </w:pPr>
      <w:r w:rsidRPr="00EE3F80">
        <w:rPr>
          <w:sz w:val="20"/>
          <w:szCs w:val="20"/>
        </w:rPr>
        <w:t>► для визначення коефіцієнта індексації нормативної грошової оцінки сільськогосподарських угідь (</w:t>
      </w:r>
      <w:proofErr w:type="gramStart"/>
      <w:r w:rsidRPr="00EE3F80">
        <w:rPr>
          <w:sz w:val="20"/>
          <w:szCs w:val="20"/>
        </w:rPr>
        <w:t>р</w:t>
      </w:r>
      <w:proofErr w:type="gramEnd"/>
      <w:r w:rsidRPr="00EE3F80">
        <w:rPr>
          <w:sz w:val="20"/>
          <w:szCs w:val="20"/>
        </w:rPr>
        <w:t xml:space="preserve">іллі, сіножатей, пасовищ і багаторічних насаджень) за 2015 та 2017 – 2022 роки;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 для визначення коефіцієнта індексації нормативної грошової оцінки земель </w:t>
      </w:r>
      <w:proofErr w:type="gramStart"/>
      <w:r w:rsidRPr="00EE3F80">
        <w:rPr>
          <w:sz w:val="20"/>
          <w:szCs w:val="20"/>
        </w:rPr>
        <w:t>водного</w:t>
      </w:r>
      <w:proofErr w:type="gramEnd"/>
      <w:r w:rsidRPr="00EE3F80">
        <w:rPr>
          <w:sz w:val="20"/>
          <w:szCs w:val="20"/>
        </w:rPr>
        <w:t xml:space="preserve"> фонду (внутрішніх водойм, озер, ставків, водосховищ) за 2015 та 2017– 2020 роки. </w:t>
      </w:r>
    </w:p>
    <w:p w:rsidR="00E301BB" w:rsidRPr="00EE3F80" w:rsidRDefault="00E301BB" w:rsidP="00E301BB">
      <w:pPr>
        <w:pStyle w:val="a3"/>
        <w:spacing w:before="0" w:beforeAutospacing="0" w:after="0" w:afterAutospacing="0"/>
        <w:jc w:val="both"/>
        <w:rPr>
          <w:sz w:val="20"/>
          <w:szCs w:val="20"/>
        </w:rPr>
      </w:pPr>
      <w:r w:rsidRPr="00EE3F80">
        <w:rPr>
          <w:sz w:val="20"/>
          <w:szCs w:val="20"/>
        </w:rPr>
        <w:t>Згідно з п. 293.9 ст. 293 ПКУ для платників єдиного податку четвертої групи розмі</w:t>
      </w:r>
      <w:proofErr w:type="gramStart"/>
      <w:r w:rsidRPr="00EE3F80">
        <w:rPr>
          <w:sz w:val="20"/>
          <w:szCs w:val="20"/>
        </w:rPr>
        <w:t>р</w:t>
      </w:r>
      <w:proofErr w:type="gramEnd"/>
      <w:r w:rsidRPr="00EE3F80">
        <w:rPr>
          <w:sz w:val="20"/>
          <w:szCs w:val="20"/>
        </w:rPr>
        <w:t xml:space="preserve">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 для </w:t>
      </w:r>
      <w:proofErr w:type="gramStart"/>
      <w:r w:rsidRPr="00EE3F80">
        <w:rPr>
          <w:sz w:val="20"/>
          <w:szCs w:val="20"/>
        </w:rPr>
        <w:t>р</w:t>
      </w:r>
      <w:proofErr w:type="gramEnd"/>
      <w:r w:rsidRPr="00EE3F80">
        <w:rPr>
          <w:sz w:val="20"/>
          <w:szCs w:val="20"/>
        </w:rPr>
        <w:t xml:space="preserve">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 (п.п. 293.9.1 п. 293.9 ст. 293 ПКУ);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 для </w:t>
      </w:r>
      <w:proofErr w:type="gramStart"/>
      <w:r w:rsidRPr="00EE3F80">
        <w:rPr>
          <w:sz w:val="20"/>
          <w:szCs w:val="20"/>
        </w:rPr>
        <w:t>р</w:t>
      </w:r>
      <w:proofErr w:type="gramEnd"/>
      <w:r w:rsidRPr="00EE3F80">
        <w:rPr>
          <w:sz w:val="20"/>
          <w:szCs w:val="20"/>
        </w:rPr>
        <w:t xml:space="preserve">іллі, сіножатей і пасовищ, розташованих у гірських зонах та на поліських територіях, – 0,57 (п.п. 293.9.2 п. 293.9 ст. 293 ПКУ);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 для багаторічних насаджень (крім багаторічних насаджень, розташованих у гірських </w:t>
      </w:r>
      <w:proofErr w:type="gramStart"/>
      <w:r w:rsidRPr="00EE3F80">
        <w:rPr>
          <w:sz w:val="20"/>
          <w:szCs w:val="20"/>
        </w:rPr>
        <w:t>зонах</w:t>
      </w:r>
      <w:proofErr w:type="gramEnd"/>
      <w:r w:rsidRPr="00EE3F80">
        <w:rPr>
          <w:sz w:val="20"/>
          <w:szCs w:val="20"/>
        </w:rPr>
        <w:t xml:space="preserve"> та на поліських територіях) – 0,57 (п.п. 293.9.3 п. 293.9 ст. 293 ПКУ);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 для багаторічних насаджень, розташованих у гірських </w:t>
      </w:r>
      <w:proofErr w:type="gramStart"/>
      <w:r w:rsidRPr="00EE3F80">
        <w:rPr>
          <w:sz w:val="20"/>
          <w:szCs w:val="20"/>
        </w:rPr>
        <w:t>зонах</w:t>
      </w:r>
      <w:proofErr w:type="gramEnd"/>
      <w:r w:rsidRPr="00EE3F80">
        <w:rPr>
          <w:sz w:val="20"/>
          <w:szCs w:val="20"/>
        </w:rPr>
        <w:t xml:space="preserve"> та на поліських територіях, – 0,19 (п.п. 293.9.4 п. 293.9 ст. 293 ПКУ);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 для земель </w:t>
      </w:r>
      <w:proofErr w:type="gramStart"/>
      <w:r w:rsidRPr="00EE3F80">
        <w:rPr>
          <w:sz w:val="20"/>
          <w:szCs w:val="20"/>
        </w:rPr>
        <w:t>водного</w:t>
      </w:r>
      <w:proofErr w:type="gramEnd"/>
      <w:r w:rsidRPr="00EE3F80">
        <w:rPr>
          <w:sz w:val="20"/>
          <w:szCs w:val="20"/>
        </w:rPr>
        <w:t xml:space="preserve"> фонду – 2,43 (п.п. 293.9.5 п. 293.9 ст. 293 ПКУ); </w:t>
      </w:r>
    </w:p>
    <w:p w:rsidR="00E301BB" w:rsidRPr="00EE3F80" w:rsidRDefault="00E301BB" w:rsidP="00E301BB">
      <w:pPr>
        <w:pStyle w:val="a3"/>
        <w:spacing w:before="0" w:beforeAutospacing="0" w:after="0" w:afterAutospacing="0"/>
        <w:jc w:val="both"/>
        <w:rPr>
          <w:sz w:val="20"/>
          <w:szCs w:val="20"/>
        </w:rPr>
      </w:pPr>
      <w:r w:rsidRPr="00EE3F80">
        <w:rPr>
          <w:sz w:val="20"/>
          <w:szCs w:val="20"/>
        </w:rPr>
        <w:t xml:space="preserve">● для сільськогосподарських угідь, що перебувають в умовах закритого ґрунту, – 6,33. </w:t>
      </w:r>
    </w:p>
    <w:p w:rsidR="00E301BB" w:rsidRPr="00EE3F80" w:rsidRDefault="00E301BB" w:rsidP="00E301BB">
      <w:pPr>
        <w:pStyle w:val="a3"/>
        <w:spacing w:before="0" w:beforeAutospacing="0" w:after="0" w:afterAutospacing="0"/>
        <w:jc w:val="both"/>
        <w:rPr>
          <w:sz w:val="20"/>
          <w:szCs w:val="20"/>
        </w:rPr>
      </w:pPr>
      <w:r w:rsidRPr="00EE3F80">
        <w:rPr>
          <w:sz w:val="20"/>
          <w:szCs w:val="20"/>
        </w:rPr>
        <w:t>Перелік гірських зон та поліських територій визначається Кабінетом Міні</w:t>
      </w:r>
      <w:proofErr w:type="gramStart"/>
      <w:r w:rsidRPr="00EE3F80">
        <w:rPr>
          <w:sz w:val="20"/>
          <w:szCs w:val="20"/>
        </w:rPr>
        <w:t>стр</w:t>
      </w:r>
      <w:proofErr w:type="gramEnd"/>
      <w:r w:rsidRPr="00EE3F80">
        <w:rPr>
          <w:sz w:val="20"/>
          <w:szCs w:val="20"/>
        </w:rPr>
        <w:t xml:space="preserve">ів України (п.п. 293.9.6 п. 293.9 ст. 293 ПКУ); </w:t>
      </w:r>
    </w:p>
    <w:p w:rsidR="00E301BB" w:rsidRPr="00EE3F80" w:rsidRDefault="00E301BB" w:rsidP="00E301BB">
      <w:pPr>
        <w:pStyle w:val="a3"/>
        <w:spacing w:before="0" w:beforeAutospacing="0" w:after="0" w:afterAutospacing="0"/>
        <w:jc w:val="both"/>
        <w:rPr>
          <w:sz w:val="20"/>
          <w:szCs w:val="20"/>
        </w:rPr>
      </w:pPr>
      <w:r w:rsidRPr="00EE3F80">
        <w:rPr>
          <w:sz w:val="20"/>
          <w:szCs w:val="20"/>
        </w:rPr>
        <w:t>● для сільськогосподарських угідь, на яких розташовані буді</w:t>
      </w:r>
      <w:proofErr w:type="gramStart"/>
      <w:r w:rsidRPr="00EE3F80">
        <w:rPr>
          <w:sz w:val="20"/>
          <w:szCs w:val="20"/>
        </w:rPr>
        <w:t>вл</w:t>
      </w:r>
      <w:proofErr w:type="gramEnd"/>
      <w:r w:rsidRPr="00EE3F80">
        <w:rPr>
          <w:sz w:val="20"/>
          <w:szCs w:val="20"/>
        </w:rPr>
        <w:t xml:space="preserve">і, споруди сільськогосподарських товаровиробників (юридичних та фізичних осіб), віднесені до підкласу «Будівлі для птахівництва» (код 1271.2) Державного класифікатора будівель та споруд ДК 018-2000, або для сільськогосподарських угідь, які використовуються для обслуговування таких будівель, споруд, з урахуванням даних Державного </w:t>
      </w:r>
      <w:proofErr w:type="gramStart"/>
      <w:r w:rsidRPr="00EE3F80">
        <w:rPr>
          <w:sz w:val="20"/>
          <w:szCs w:val="20"/>
        </w:rPr>
        <w:t>земельного</w:t>
      </w:r>
      <w:proofErr w:type="gramEnd"/>
      <w:r w:rsidRPr="00EE3F80">
        <w:rPr>
          <w:sz w:val="20"/>
          <w:szCs w:val="20"/>
        </w:rPr>
        <w:t xml:space="preserve"> кадастру, – 50 (п.п. 293.9.7 п. 293.9 ст. 293 ПКУ). </w:t>
      </w:r>
    </w:p>
    <w:p w:rsidR="00E301BB" w:rsidRPr="00300413" w:rsidRDefault="00E301BB"/>
    <w:p w:rsidR="0034498A" w:rsidRPr="00EE3F80" w:rsidRDefault="0034498A" w:rsidP="0034498A">
      <w:pPr>
        <w:pStyle w:val="1"/>
        <w:spacing w:before="0" w:beforeAutospacing="0" w:after="0" w:afterAutospacing="0"/>
        <w:rPr>
          <w:sz w:val="20"/>
          <w:szCs w:val="20"/>
        </w:rPr>
      </w:pPr>
      <w:r w:rsidRPr="00EE3F80">
        <w:rPr>
          <w:sz w:val="20"/>
          <w:szCs w:val="20"/>
        </w:rPr>
        <w:t>Офіційне оформлення трудових відносин: електронна трудова книжка</w:t>
      </w:r>
    </w:p>
    <w:p w:rsidR="0034498A" w:rsidRPr="00EE3F80" w:rsidRDefault="0034498A" w:rsidP="0034498A">
      <w:pPr>
        <w:pStyle w:val="a3"/>
        <w:spacing w:before="0" w:beforeAutospacing="0" w:after="0" w:afterAutospacing="0"/>
        <w:jc w:val="both"/>
        <w:rPr>
          <w:sz w:val="20"/>
          <w:szCs w:val="20"/>
        </w:rPr>
      </w:pPr>
      <w:r w:rsidRPr="00EE3F80">
        <w:rPr>
          <w:sz w:val="20"/>
          <w:szCs w:val="20"/>
        </w:rPr>
        <w:t>Головне управління ДПС у Дніпропетровській області інформу</w:t>
      </w:r>
      <w:proofErr w:type="gramStart"/>
      <w:r w:rsidRPr="00EE3F80">
        <w:rPr>
          <w:sz w:val="20"/>
          <w:szCs w:val="20"/>
        </w:rPr>
        <w:t>є.</w:t>
      </w:r>
      <w:proofErr w:type="gramEnd"/>
      <w:r w:rsidRPr="00EE3F80">
        <w:rPr>
          <w:sz w:val="20"/>
          <w:szCs w:val="20"/>
        </w:rPr>
        <w:t xml:space="preserve">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Починаючи з 10 червня 2021 року в Україні офіційно діють електронні трудові книжки. </w:t>
      </w:r>
    </w:p>
    <w:p w:rsidR="0034498A" w:rsidRPr="00EE3F80" w:rsidRDefault="0034498A" w:rsidP="0034498A">
      <w:pPr>
        <w:pStyle w:val="a3"/>
        <w:spacing w:before="0" w:beforeAutospacing="0" w:after="0" w:afterAutospacing="0"/>
        <w:jc w:val="both"/>
        <w:rPr>
          <w:sz w:val="20"/>
          <w:szCs w:val="20"/>
        </w:rPr>
      </w:pPr>
      <w:r w:rsidRPr="00EE3F80">
        <w:rPr>
          <w:rStyle w:val="a6"/>
          <w:sz w:val="20"/>
          <w:szCs w:val="20"/>
        </w:rPr>
        <w:t>Що таке електронна трудова книжка?</w:t>
      </w:r>
      <w:r w:rsidRPr="00EE3F80">
        <w:rPr>
          <w:sz w:val="20"/>
          <w:szCs w:val="20"/>
        </w:rPr>
        <w:t xml:space="preserve">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Це цифровий аналог паперової трудової книжки. Її впровадили, щоб удосконалити </w:t>
      </w:r>
      <w:proofErr w:type="gramStart"/>
      <w:r w:rsidRPr="00EE3F80">
        <w:rPr>
          <w:sz w:val="20"/>
          <w:szCs w:val="20"/>
        </w:rPr>
        <w:t>обл</w:t>
      </w:r>
      <w:proofErr w:type="gramEnd"/>
      <w:r w:rsidRPr="00EE3F80">
        <w:rPr>
          <w:sz w:val="20"/>
          <w:szCs w:val="20"/>
        </w:rPr>
        <w:t xml:space="preserve">ік трудової діяльності українців, зменшити паперовий документообіг і пов’язані з цим ризики втрати чи пошкодження документів.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Також сучасна система дасть змогу працівникам будь-коли перевірити </w:t>
      </w:r>
      <w:proofErr w:type="gramStart"/>
      <w:r w:rsidRPr="00EE3F80">
        <w:rPr>
          <w:sz w:val="20"/>
          <w:szCs w:val="20"/>
        </w:rPr>
        <w:t>св</w:t>
      </w:r>
      <w:proofErr w:type="gramEnd"/>
      <w:r w:rsidRPr="00EE3F80">
        <w:rPr>
          <w:sz w:val="20"/>
          <w:szCs w:val="20"/>
        </w:rPr>
        <w:t xml:space="preserve">ій страховий стаж, а в майбутньому – автоматично вийти на пенсію без візиту до Пенсійного фонду України. </w:t>
      </w:r>
    </w:p>
    <w:p w:rsidR="0034498A" w:rsidRPr="00EE3F80" w:rsidRDefault="0034498A" w:rsidP="0034498A">
      <w:pPr>
        <w:pStyle w:val="a3"/>
        <w:spacing w:before="0" w:beforeAutospacing="0" w:after="0" w:afterAutospacing="0"/>
        <w:jc w:val="both"/>
        <w:rPr>
          <w:sz w:val="20"/>
          <w:szCs w:val="20"/>
        </w:rPr>
      </w:pPr>
      <w:r w:rsidRPr="00EE3F80">
        <w:rPr>
          <w:rStyle w:val="a6"/>
          <w:sz w:val="20"/>
          <w:szCs w:val="20"/>
        </w:rPr>
        <w:t>Що змінилося?</w:t>
      </w:r>
      <w:r w:rsidRPr="00EE3F80">
        <w:rPr>
          <w:sz w:val="20"/>
          <w:szCs w:val="20"/>
        </w:rPr>
        <w:t xml:space="preserve">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Відтепер кожен роботодавець зобов’язаний надавати відомості про трудову діяльність своїх найманих працівників </w:t>
      </w:r>
      <w:proofErr w:type="gramStart"/>
      <w:r w:rsidRPr="00EE3F80">
        <w:rPr>
          <w:sz w:val="20"/>
          <w:szCs w:val="20"/>
        </w:rPr>
        <w:t>в</w:t>
      </w:r>
      <w:proofErr w:type="gramEnd"/>
      <w:r w:rsidRPr="00EE3F80">
        <w:rPr>
          <w:sz w:val="20"/>
          <w:szCs w:val="20"/>
        </w:rPr>
        <w:t xml:space="preserve"> електронному форматі. Зокрема, робити записи про прийняття на роботу, переведення чи звільнення, строкову військову службу та інші події, які раніше фіксувалися в паперовій формі.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За Законом України від 05 лютого 2021 року № 1217-IX «Про внесення змін до деяких законодавчих актів України щодо </w:t>
      </w:r>
      <w:proofErr w:type="gramStart"/>
      <w:r w:rsidRPr="00EE3F80">
        <w:rPr>
          <w:sz w:val="20"/>
          <w:szCs w:val="20"/>
        </w:rPr>
        <w:t>обл</w:t>
      </w:r>
      <w:proofErr w:type="gramEnd"/>
      <w:r w:rsidRPr="00EE3F80">
        <w:rPr>
          <w:sz w:val="20"/>
          <w:szCs w:val="20"/>
        </w:rPr>
        <w:t xml:space="preserve">іку трудової діяльності працівника в електронній формі» у працівників і роботодавців є п’ять років для оцифрування трудових книжок. </w:t>
      </w:r>
      <w:proofErr w:type="gramStart"/>
      <w:r w:rsidRPr="00EE3F80">
        <w:rPr>
          <w:sz w:val="20"/>
          <w:szCs w:val="20"/>
        </w:rPr>
        <w:t>П</w:t>
      </w:r>
      <w:proofErr w:type="gramEnd"/>
      <w:r w:rsidRPr="00EE3F80">
        <w:rPr>
          <w:sz w:val="20"/>
          <w:szCs w:val="20"/>
        </w:rPr>
        <w:t xml:space="preserve">ісля перевірки даних з боку Пенсійного фонду України та їхнього внесення до Реєстру застрахованих осіб Державного реєстру загальнообов’язкового державного соціального страхування буде сформований кінцевий варіант електронної трудової книжки. Відтоді паперова версія буде непотрібна і зможе зберігатися в працівника або вестися паралельно з електронною версією, якщо цього забажає працівник. </w:t>
      </w:r>
    </w:p>
    <w:p w:rsidR="0034498A" w:rsidRPr="00EE3F80" w:rsidRDefault="0034498A" w:rsidP="0034498A">
      <w:pPr>
        <w:pStyle w:val="a3"/>
        <w:spacing w:before="0" w:beforeAutospacing="0" w:after="0" w:afterAutospacing="0"/>
        <w:jc w:val="both"/>
        <w:rPr>
          <w:sz w:val="20"/>
          <w:szCs w:val="20"/>
        </w:rPr>
      </w:pPr>
      <w:r w:rsidRPr="00EE3F80">
        <w:rPr>
          <w:rStyle w:val="a6"/>
          <w:sz w:val="20"/>
          <w:szCs w:val="20"/>
        </w:rPr>
        <w:t>Де знайти електронну трудову книжку?</w:t>
      </w:r>
      <w:r w:rsidRPr="00EE3F80">
        <w:rPr>
          <w:sz w:val="20"/>
          <w:szCs w:val="20"/>
        </w:rPr>
        <w:t xml:space="preserve"> </w:t>
      </w:r>
    </w:p>
    <w:p w:rsidR="0034498A" w:rsidRPr="00EE3F80" w:rsidRDefault="0034498A" w:rsidP="0034498A">
      <w:pPr>
        <w:pStyle w:val="a3"/>
        <w:spacing w:before="0" w:beforeAutospacing="0" w:after="0" w:afterAutospacing="0"/>
        <w:jc w:val="both"/>
        <w:rPr>
          <w:sz w:val="20"/>
          <w:szCs w:val="20"/>
        </w:rPr>
      </w:pPr>
      <w:r w:rsidRPr="00EE3F80">
        <w:rPr>
          <w:sz w:val="20"/>
          <w:szCs w:val="20"/>
        </w:rPr>
        <w:t>Для цього необхідно увійти до особистого кабі</w:t>
      </w:r>
      <w:proofErr w:type="gramStart"/>
      <w:r w:rsidRPr="00EE3F80">
        <w:rPr>
          <w:sz w:val="20"/>
          <w:szCs w:val="20"/>
        </w:rPr>
        <w:t>нету</w:t>
      </w:r>
      <w:proofErr w:type="gramEnd"/>
      <w:r w:rsidRPr="00EE3F80">
        <w:rPr>
          <w:sz w:val="20"/>
          <w:szCs w:val="20"/>
        </w:rPr>
        <w:t xml:space="preserve"> на порталі електронних послуг Пенсійного фонду України (ПФУ) за допомогою авторизації: </w:t>
      </w:r>
    </w:p>
    <w:p w:rsidR="0034498A" w:rsidRPr="00EE3F80" w:rsidRDefault="0034498A" w:rsidP="0034498A">
      <w:pPr>
        <w:pStyle w:val="a3"/>
        <w:spacing w:before="0" w:beforeAutospacing="0" w:after="0" w:afterAutospacing="0"/>
        <w:jc w:val="both"/>
        <w:rPr>
          <w:sz w:val="20"/>
          <w:szCs w:val="20"/>
        </w:rPr>
      </w:pPr>
      <w:r w:rsidRPr="00EE3F80">
        <w:rPr>
          <w:rStyle w:val="a6"/>
          <w:sz w:val="20"/>
          <w:szCs w:val="20"/>
        </w:rPr>
        <w:t>►</w:t>
      </w:r>
      <w:r w:rsidRPr="00EE3F80">
        <w:rPr>
          <w:sz w:val="20"/>
          <w:szCs w:val="20"/>
        </w:rPr>
        <w:t xml:space="preserve"> </w:t>
      </w:r>
      <w:r w:rsidRPr="00EE3F80">
        <w:rPr>
          <w:rStyle w:val="a6"/>
          <w:sz w:val="20"/>
          <w:szCs w:val="20"/>
        </w:rPr>
        <w:t xml:space="preserve">за кваліфікованим електронним </w:t>
      </w:r>
      <w:proofErr w:type="gramStart"/>
      <w:r w:rsidRPr="00EE3F80">
        <w:rPr>
          <w:rStyle w:val="a6"/>
          <w:sz w:val="20"/>
          <w:szCs w:val="20"/>
        </w:rPr>
        <w:t>п</w:t>
      </w:r>
      <w:proofErr w:type="gramEnd"/>
      <w:r w:rsidRPr="00EE3F80">
        <w:rPr>
          <w:rStyle w:val="a6"/>
          <w:sz w:val="20"/>
          <w:szCs w:val="20"/>
        </w:rPr>
        <w:t>ідписом (КЕП),</w:t>
      </w:r>
      <w:r w:rsidRPr="00EE3F80">
        <w:rPr>
          <w:sz w:val="20"/>
          <w:szCs w:val="20"/>
        </w:rPr>
        <w:t xml:space="preserve"> який можна отримати в Державній податковій службі України, акредитованому центрі сертифікації ключів, а також у деяких банках; </w:t>
      </w:r>
    </w:p>
    <w:p w:rsidR="0034498A" w:rsidRPr="00EE3F80" w:rsidRDefault="0034498A" w:rsidP="0034498A">
      <w:pPr>
        <w:pStyle w:val="a3"/>
        <w:spacing w:before="0" w:beforeAutospacing="0" w:after="0" w:afterAutospacing="0"/>
        <w:jc w:val="both"/>
        <w:rPr>
          <w:sz w:val="20"/>
          <w:szCs w:val="20"/>
        </w:rPr>
      </w:pPr>
      <w:r w:rsidRPr="00EE3F80">
        <w:rPr>
          <w:rStyle w:val="a6"/>
          <w:sz w:val="20"/>
          <w:szCs w:val="20"/>
        </w:rPr>
        <w:t>►</w:t>
      </w:r>
      <w:r w:rsidRPr="00EE3F80">
        <w:rPr>
          <w:sz w:val="20"/>
          <w:szCs w:val="20"/>
        </w:rPr>
        <w:t xml:space="preserve"> </w:t>
      </w:r>
      <w:r w:rsidRPr="00EE3F80">
        <w:rPr>
          <w:rStyle w:val="a6"/>
          <w:sz w:val="20"/>
          <w:szCs w:val="20"/>
        </w:rPr>
        <w:t>за логіном і паролем</w:t>
      </w:r>
      <w:r w:rsidRPr="00EE3F80">
        <w:rPr>
          <w:sz w:val="20"/>
          <w:szCs w:val="20"/>
        </w:rPr>
        <w:t xml:space="preserve"> – для цього необхідно зареєструватися на порталі за допомогою коду, отриманого в територіальних органах ПФУ за наявності паспорта, ідентифікаційного коду та відповідної заяви; </w:t>
      </w:r>
    </w:p>
    <w:p w:rsidR="0034498A" w:rsidRPr="00EE3F80" w:rsidRDefault="0034498A" w:rsidP="0034498A">
      <w:pPr>
        <w:pStyle w:val="a3"/>
        <w:spacing w:before="0" w:beforeAutospacing="0" w:after="0" w:afterAutospacing="0"/>
        <w:jc w:val="both"/>
        <w:rPr>
          <w:sz w:val="20"/>
          <w:szCs w:val="20"/>
        </w:rPr>
      </w:pPr>
      <w:r w:rsidRPr="00EE3F80">
        <w:rPr>
          <w:rStyle w:val="a6"/>
          <w:sz w:val="20"/>
          <w:szCs w:val="20"/>
        </w:rPr>
        <w:t>►</w:t>
      </w:r>
      <w:r w:rsidRPr="00EE3F80">
        <w:rPr>
          <w:sz w:val="20"/>
          <w:szCs w:val="20"/>
        </w:rPr>
        <w:t xml:space="preserve"> </w:t>
      </w:r>
      <w:r w:rsidRPr="00EE3F80">
        <w:rPr>
          <w:rStyle w:val="a6"/>
          <w:sz w:val="20"/>
          <w:szCs w:val="20"/>
        </w:rPr>
        <w:t>через сервіс ID.GOV.UA,</w:t>
      </w:r>
      <w:r w:rsidRPr="00EE3F80">
        <w:rPr>
          <w:sz w:val="20"/>
          <w:szCs w:val="20"/>
        </w:rPr>
        <w:t xml:space="preserve"> який передбачає ідентифікацію за електронним </w:t>
      </w:r>
      <w:proofErr w:type="gramStart"/>
      <w:r w:rsidRPr="00EE3F80">
        <w:rPr>
          <w:sz w:val="20"/>
          <w:szCs w:val="20"/>
        </w:rPr>
        <w:t>п</w:t>
      </w:r>
      <w:proofErr w:type="gramEnd"/>
      <w:r w:rsidRPr="00EE3F80">
        <w:rPr>
          <w:sz w:val="20"/>
          <w:szCs w:val="20"/>
        </w:rPr>
        <w:t xml:space="preserve">ідписом, за мобільним телефоном (Mobile ID) або наявності рахунку в одному з 27 банків України (Bank ID). </w:t>
      </w:r>
    </w:p>
    <w:p w:rsidR="0034498A" w:rsidRPr="00EE3F80" w:rsidRDefault="0034498A" w:rsidP="0034498A">
      <w:pPr>
        <w:pStyle w:val="a3"/>
        <w:spacing w:before="0" w:beforeAutospacing="0" w:after="0" w:afterAutospacing="0"/>
        <w:jc w:val="both"/>
        <w:rPr>
          <w:sz w:val="20"/>
          <w:szCs w:val="20"/>
        </w:rPr>
      </w:pPr>
      <w:r w:rsidRPr="00EE3F80">
        <w:rPr>
          <w:rStyle w:val="a6"/>
          <w:sz w:val="20"/>
          <w:szCs w:val="20"/>
        </w:rPr>
        <w:lastRenderedPageBreak/>
        <w:t>Хто може вносити інформацію?</w:t>
      </w:r>
      <w:r w:rsidRPr="00EE3F80">
        <w:rPr>
          <w:sz w:val="20"/>
          <w:szCs w:val="20"/>
        </w:rPr>
        <w:t xml:space="preserve">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Відомості про трудову діяльність можуть вносити самі працівники та/або їхні роботодавці. Для цього необхідно мати скановані кольорові копії усіх сторінок трудової книжки у хронологічному порядку та відповідних документів, до яких внесено записи з оригіналів трудової або інших документів, що </w:t>
      </w:r>
      <w:proofErr w:type="gramStart"/>
      <w:r w:rsidRPr="00EE3F80">
        <w:rPr>
          <w:sz w:val="20"/>
          <w:szCs w:val="20"/>
        </w:rPr>
        <w:t>п</w:t>
      </w:r>
      <w:proofErr w:type="gramEnd"/>
      <w:r w:rsidRPr="00EE3F80">
        <w:rPr>
          <w:sz w:val="20"/>
          <w:szCs w:val="20"/>
        </w:rPr>
        <w:t xml:space="preserve">ідтверджують стаж.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Найманий працівник має можливість перевірити записи </w:t>
      </w:r>
      <w:proofErr w:type="gramStart"/>
      <w:r w:rsidRPr="00EE3F80">
        <w:rPr>
          <w:sz w:val="20"/>
          <w:szCs w:val="20"/>
        </w:rPr>
        <w:t>про</w:t>
      </w:r>
      <w:proofErr w:type="gramEnd"/>
      <w:r w:rsidRPr="00EE3F80">
        <w:rPr>
          <w:sz w:val="20"/>
          <w:szCs w:val="20"/>
        </w:rPr>
        <w:t xml:space="preserve"> трудові відносини, обравши розділ «Електронна трудова книжка».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В електронній трудовій книжці наразі є </w:t>
      </w:r>
      <w:proofErr w:type="gramStart"/>
      <w:r w:rsidRPr="00EE3F80">
        <w:rPr>
          <w:sz w:val="20"/>
          <w:szCs w:val="20"/>
        </w:rPr>
        <w:t>дан</w:t>
      </w:r>
      <w:proofErr w:type="gramEnd"/>
      <w:r w:rsidRPr="00EE3F80">
        <w:rPr>
          <w:sz w:val="20"/>
          <w:szCs w:val="20"/>
        </w:rPr>
        <w:t xml:space="preserve">і за основним місцем роботи, починаючи з 2004року. Якщо трудова діяльність почалася раніше, можливо додати про це інформацію особисто, </w:t>
      </w:r>
      <w:proofErr w:type="gramStart"/>
      <w:r w:rsidRPr="00EE3F80">
        <w:rPr>
          <w:sz w:val="20"/>
          <w:szCs w:val="20"/>
        </w:rPr>
        <w:t>над</w:t>
      </w:r>
      <w:proofErr w:type="gramEnd"/>
      <w:r w:rsidRPr="00EE3F80">
        <w:rPr>
          <w:sz w:val="20"/>
          <w:szCs w:val="20"/>
        </w:rPr>
        <w:t xml:space="preserve">іславши скановані копії документів. </w:t>
      </w:r>
    </w:p>
    <w:p w:rsidR="0034498A" w:rsidRPr="00EE3F80" w:rsidRDefault="0034498A" w:rsidP="0034498A">
      <w:pPr>
        <w:pStyle w:val="a3"/>
        <w:spacing w:before="0" w:beforeAutospacing="0" w:after="0" w:afterAutospacing="0"/>
        <w:jc w:val="both"/>
        <w:rPr>
          <w:sz w:val="20"/>
          <w:szCs w:val="20"/>
        </w:rPr>
      </w:pPr>
      <w:proofErr w:type="gramStart"/>
      <w:r w:rsidRPr="00EE3F80">
        <w:rPr>
          <w:rStyle w:val="a6"/>
          <w:sz w:val="20"/>
          <w:szCs w:val="20"/>
        </w:rPr>
        <w:t>Скан-коп</w:t>
      </w:r>
      <w:proofErr w:type="gramEnd"/>
      <w:r w:rsidRPr="00EE3F80">
        <w:rPr>
          <w:rStyle w:val="a6"/>
          <w:sz w:val="20"/>
          <w:szCs w:val="20"/>
        </w:rPr>
        <w:t>ії яких документів потрібно надавати?</w:t>
      </w:r>
      <w:r w:rsidRPr="00EE3F80">
        <w:rPr>
          <w:sz w:val="20"/>
          <w:szCs w:val="20"/>
        </w:rPr>
        <w:t xml:space="preserve">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До електронної трудової книжки треба завантажити </w:t>
      </w:r>
      <w:proofErr w:type="gramStart"/>
      <w:r w:rsidRPr="00EE3F80">
        <w:rPr>
          <w:sz w:val="20"/>
          <w:szCs w:val="20"/>
        </w:rPr>
        <w:t>вс</w:t>
      </w:r>
      <w:proofErr w:type="gramEnd"/>
      <w:r w:rsidRPr="00EE3F80">
        <w:rPr>
          <w:sz w:val="20"/>
          <w:szCs w:val="20"/>
        </w:rPr>
        <w:t xml:space="preserve">і документи, що впливають на розрахунок стажу. Окрім трудової книжки, це можуть бути документи про набуття освіти, </w:t>
      </w:r>
      <w:proofErr w:type="gramStart"/>
      <w:r w:rsidRPr="00EE3F80">
        <w:rPr>
          <w:sz w:val="20"/>
          <w:szCs w:val="20"/>
        </w:rPr>
        <w:t>св</w:t>
      </w:r>
      <w:proofErr w:type="gramEnd"/>
      <w:r w:rsidRPr="00EE3F80">
        <w:rPr>
          <w:sz w:val="20"/>
          <w:szCs w:val="20"/>
        </w:rPr>
        <w:t xml:space="preserve">ідоцтво про народження дитини (для жінок), військовий квиток та інші документи. </w:t>
      </w:r>
    </w:p>
    <w:p w:rsidR="0034498A" w:rsidRPr="00EE3F80" w:rsidRDefault="0034498A" w:rsidP="0034498A">
      <w:pPr>
        <w:pStyle w:val="a3"/>
        <w:spacing w:before="0" w:beforeAutospacing="0" w:after="0" w:afterAutospacing="0"/>
        <w:jc w:val="both"/>
        <w:rPr>
          <w:sz w:val="20"/>
          <w:szCs w:val="20"/>
        </w:rPr>
      </w:pPr>
      <w:r w:rsidRPr="00EE3F80">
        <w:rPr>
          <w:sz w:val="20"/>
          <w:szCs w:val="20"/>
        </w:rPr>
        <w:t>Більш детальніше про електронну трудову книжку можливо ознайомитись на офіційному вебпортал</w:t>
      </w:r>
      <w:proofErr w:type="gramStart"/>
      <w:r w:rsidRPr="00EE3F80">
        <w:rPr>
          <w:sz w:val="20"/>
          <w:szCs w:val="20"/>
        </w:rPr>
        <w:t>і Д</w:t>
      </w:r>
      <w:proofErr w:type="gramEnd"/>
      <w:r w:rsidRPr="00EE3F80">
        <w:rPr>
          <w:sz w:val="20"/>
          <w:szCs w:val="20"/>
        </w:rPr>
        <w:t xml:space="preserve">ержавної служби України з питань праці за посиланням </w:t>
      </w:r>
    </w:p>
    <w:p w:rsidR="0034498A" w:rsidRPr="00300413" w:rsidRDefault="0034498A"/>
    <w:p w:rsidR="0034498A" w:rsidRPr="00300413" w:rsidRDefault="0034498A" w:rsidP="0034498A">
      <w:pPr>
        <w:pStyle w:val="20"/>
        <w:shd w:val="clear" w:color="auto" w:fill="auto"/>
        <w:spacing w:after="0" w:line="240" w:lineRule="exact"/>
        <w:ind w:firstLine="0"/>
        <w:rPr>
          <w:sz w:val="20"/>
          <w:szCs w:val="20"/>
        </w:rPr>
      </w:pPr>
      <w:r w:rsidRPr="0034498A">
        <w:rPr>
          <w:b/>
          <w:sz w:val="20"/>
          <w:szCs w:val="20"/>
          <w:lang w:val="uk-UA"/>
        </w:rPr>
        <w:t>Закон України № 1914</w:t>
      </w:r>
      <w:r w:rsidRPr="00300413">
        <w:rPr>
          <w:b/>
          <w:sz w:val="20"/>
          <w:szCs w:val="20"/>
        </w:rPr>
        <w:t xml:space="preserve"> - </w:t>
      </w:r>
      <w:r w:rsidRPr="0034498A">
        <w:rPr>
          <w:b/>
          <w:sz w:val="20"/>
          <w:szCs w:val="20"/>
          <w:lang w:val="uk-UA"/>
        </w:rPr>
        <w:t>р</w:t>
      </w:r>
      <w:r w:rsidRPr="0034498A">
        <w:rPr>
          <w:rStyle w:val="21"/>
          <w:sz w:val="20"/>
          <w:szCs w:val="20"/>
        </w:rPr>
        <w:t>ентна плата</w:t>
      </w:r>
    </w:p>
    <w:p w:rsidR="0034498A" w:rsidRPr="0034498A" w:rsidRDefault="0034498A" w:rsidP="0034498A">
      <w:pPr>
        <w:pStyle w:val="a3"/>
        <w:spacing w:before="0" w:beforeAutospacing="0" w:after="0" w:afterAutospacing="0"/>
        <w:ind w:firstLine="851"/>
        <w:jc w:val="both"/>
        <w:rPr>
          <w:b/>
          <w:sz w:val="20"/>
          <w:szCs w:val="20"/>
          <w:lang w:val="uk-UA"/>
        </w:rPr>
      </w:pPr>
      <w:r w:rsidRPr="0034498A">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(Криворізький регіон) інформує.</w:t>
      </w:r>
    </w:p>
    <w:p w:rsidR="0034498A" w:rsidRPr="0034498A" w:rsidRDefault="0034498A" w:rsidP="0034498A">
      <w:pPr>
        <w:pStyle w:val="40"/>
        <w:shd w:val="clear" w:color="auto" w:fill="auto"/>
        <w:spacing w:before="0" w:after="0" w:line="240" w:lineRule="auto"/>
        <w:ind w:firstLine="851"/>
        <w:rPr>
          <w:rFonts w:cs="Times New Roman"/>
          <w:color w:val="000000"/>
          <w:sz w:val="20"/>
          <w:szCs w:val="20"/>
          <w:lang w:val="uk-UA" w:eastAsia="uk-UA" w:bidi="uk-UA"/>
        </w:rPr>
      </w:pPr>
      <w:r w:rsidRPr="0034498A">
        <w:rPr>
          <w:rFonts w:cs="Times New Roman"/>
          <w:color w:val="000000"/>
          <w:sz w:val="20"/>
          <w:szCs w:val="20"/>
          <w:lang w:val="uk-UA" w:eastAsia="uk-UA" w:bidi="uk-UA"/>
        </w:rPr>
        <w:t>Метою запровадження Закону України від 30 листопада 2021 року № 1914 «Про внесення змін до Податкового кодексу України та інших законодавчих актів України щодо забезпечення збалансованості бюджетних надходжень» (далі - Закон № 1914) є забезпечення збалансованості бюджетних надходжень шляхом підвищення ефективності використання економічних ресурсів країни, а також усунення прогалин чинного законодавства.</w:t>
      </w:r>
    </w:p>
    <w:p w:rsidR="0034498A" w:rsidRPr="0034498A" w:rsidRDefault="0034498A" w:rsidP="0034498A">
      <w:pPr>
        <w:pStyle w:val="20"/>
        <w:shd w:val="clear" w:color="auto" w:fill="auto"/>
        <w:spacing w:after="0" w:line="240" w:lineRule="auto"/>
        <w:ind w:firstLine="851"/>
        <w:jc w:val="left"/>
        <w:rPr>
          <w:sz w:val="20"/>
          <w:szCs w:val="20"/>
        </w:rPr>
      </w:pPr>
      <w:r w:rsidRPr="0034498A">
        <w:rPr>
          <w:color w:val="000000"/>
          <w:sz w:val="20"/>
          <w:szCs w:val="20"/>
          <w:lang w:val="uk-UA" w:eastAsia="uk-UA" w:bidi="uk-UA"/>
        </w:rPr>
        <w:t>Для платників рентної плати за користування надрами запропоновано:</w:t>
      </w:r>
    </w:p>
    <w:p w:rsidR="0034498A" w:rsidRPr="0034498A" w:rsidRDefault="0034498A" w:rsidP="0034498A">
      <w:pPr>
        <w:pStyle w:val="20"/>
        <w:numPr>
          <w:ilvl w:val="0"/>
          <w:numId w:val="1"/>
        </w:numPr>
        <w:shd w:val="clear" w:color="auto" w:fill="auto"/>
        <w:tabs>
          <w:tab w:val="left" w:pos="-2"/>
        </w:tabs>
        <w:spacing w:after="0" w:line="240" w:lineRule="auto"/>
        <w:ind w:left="0" w:firstLine="851"/>
        <w:rPr>
          <w:sz w:val="20"/>
          <w:szCs w:val="20"/>
        </w:rPr>
      </w:pPr>
      <w:r w:rsidRPr="0034498A">
        <w:rPr>
          <w:color w:val="000000"/>
          <w:sz w:val="20"/>
          <w:szCs w:val="20"/>
          <w:lang w:val="uk-UA" w:eastAsia="uk-UA" w:bidi="uk-UA"/>
        </w:rPr>
        <w:t>уточнення визначення об’єктів оподаткування у частині приведення норм Податкового кодексу до законодавства в галузі видобування, що відповідно призведе до коригування бази оподаткування рентною платою платниками;</w:t>
      </w:r>
    </w:p>
    <w:p w:rsidR="0034498A" w:rsidRPr="0034498A" w:rsidRDefault="0034498A" w:rsidP="0034498A">
      <w:pPr>
        <w:pStyle w:val="a8"/>
        <w:numPr>
          <w:ilvl w:val="0"/>
          <w:numId w:val="1"/>
        </w:numPr>
        <w:shd w:val="clear" w:color="auto" w:fill="FFFFFF"/>
        <w:ind w:left="0" w:firstLine="851"/>
        <w:jc w:val="both"/>
        <w:textAlignment w:val="baseline"/>
        <w:rPr>
          <w:b/>
          <w:color w:val="1D1D1B"/>
          <w:kern w:val="36"/>
          <w:lang w:eastAsia="uk-UA"/>
        </w:rPr>
      </w:pPr>
      <w:r w:rsidRPr="0034498A">
        <w:rPr>
          <w:color w:val="000000"/>
          <w:lang w:val="uk-UA" w:eastAsia="uk-UA" w:bidi="uk-UA"/>
        </w:rPr>
        <w:t>систему диференціації ставок руд заліза та марганцю, яка забезпечить ефективний розподіл економічної вигоди гірничих підприємств в умовах високої мінливості цін.</w:t>
      </w:r>
    </w:p>
    <w:p w:rsidR="0034498A" w:rsidRPr="00300413" w:rsidRDefault="0034498A">
      <w:pPr>
        <w:rPr>
          <w:sz w:val="20"/>
          <w:szCs w:val="20"/>
        </w:rPr>
      </w:pPr>
    </w:p>
    <w:p w:rsidR="00CA75F7" w:rsidRPr="00CA75F7" w:rsidRDefault="00CA75F7" w:rsidP="00CA75F7">
      <w:pPr>
        <w:pStyle w:val="1"/>
        <w:shd w:val="clear" w:color="auto" w:fill="FFFFFF"/>
        <w:spacing w:before="0" w:beforeAutospacing="0" w:after="0" w:afterAutospacing="0"/>
        <w:textAlignment w:val="baseline"/>
        <w:rPr>
          <w:bCs w:val="0"/>
          <w:color w:val="1D1D1B"/>
          <w:sz w:val="20"/>
          <w:szCs w:val="20"/>
        </w:rPr>
      </w:pPr>
      <w:r w:rsidRPr="00CA75F7">
        <w:rPr>
          <w:bCs w:val="0"/>
          <w:color w:val="1D1D1B"/>
          <w:sz w:val="20"/>
          <w:szCs w:val="20"/>
          <w:lang w:val="uk-UA"/>
        </w:rPr>
        <w:t>Д</w:t>
      </w:r>
      <w:r w:rsidRPr="00CA75F7">
        <w:rPr>
          <w:bCs w:val="0"/>
          <w:color w:val="1D1D1B"/>
          <w:sz w:val="20"/>
          <w:szCs w:val="20"/>
        </w:rPr>
        <w:t>оходи від надання майна в оренду обов’язково підлягають декларуванню</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sz w:val="20"/>
          <w:szCs w:val="20"/>
          <w:lang w:val="uk-UA"/>
        </w:rPr>
        <w:t xml:space="preserve">Відділ комунікацій з громадськістю управління інформаційної взаємодії Головного управління ДПС у Дніпропетровській області (Криворізький регіон) </w:t>
      </w:r>
      <w:r w:rsidRPr="00CA75F7">
        <w:rPr>
          <w:color w:val="000000"/>
          <w:sz w:val="20"/>
          <w:szCs w:val="20"/>
          <w:lang w:val="uk-UA"/>
        </w:rPr>
        <w:t>звертає увагу, якщо громадяни здають в оренду житлову чи іншу нерухомість, а також рухоме майно, то отримані доходи необхідно задекларувати.</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Відповідно до статті 164 Податкового кодексу України (далі – ПКУ) підлягають декларуванню доходи, отримані від здачі в оренду не лише житлових приміщень, але й гаражів, дачних будинків, присадибних та інших земельних ділянок.</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Якщо нерухомість або інше майно орендує юридична особа або фізособа – підприємець, то податковим агентом є саме орендатор. Він і повинен утримати та перерахувати до бюджету податок на доходи фізичних осіб (далі – ПДФО) за ставкою 18 відсотків та військовий збір за ставкою 1,5 відсотки.</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Якщо ж нерухомість здається фізичній особі, то ПДФО та військовий збір сплачує орендодавець. Також, оподаткуванню підлягають доходи, отримані від здавання в прокат автотранспорту та іншого рухомого майна.</w:t>
      </w:r>
    </w:p>
    <w:p w:rsidR="00CA75F7" w:rsidRPr="00CA75F7" w:rsidRDefault="00CA75F7" w:rsidP="00CA75F7">
      <w:pPr>
        <w:pStyle w:val="a3"/>
        <w:shd w:val="clear" w:color="auto" w:fill="FFFFFF"/>
        <w:spacing w:before="0" w:beforeAutospacing="0" w:after="0" w:afterAutospacing="0"/>
        <w:ind w:firstLine="709"/>
        <w:jc w:val="both"/>
        <w:textAlignment w:val="baseline"/>
        <w:rPr>
          <w:color w:val="000000"/>
          <w:sz w:val="20"/>
          <w:szCs w:val="20"/>
          <w:lang w:val="uk-UA"/>
        </w:rPr>
      </w:pPr>
      <w:r w:rsidRPr="00CA75F7">
        <w:rPr>
          <w:color w:val="000000"/>
          <w:sz w:val="20"/>
          <w:szCs w:val="20"/>
          <w:lang w:val="uk-UA"/>
        </w:rPr>
        <w:t>Відповідно до п.п. 69.1 п. 61 підрозділу 10 розділу ХХ «Перехідні положення» ПКУ встановлено, що тимчасово, на період до припинення або скасування воєнного стану на території України, у випадку відсутності у платника податків можливості, зокрема своєчасно подати податкову декларацію про майновий стан і доходи (далі – Декларація), платники звільняються від передбаченої ПКУ відповідальності з обов’язковим наданням Декларації протягом 6-ти місяців після припинення або скасування воєнного стану в Україні.</w:t>
      </w:r>
    </w:p>
    <w:p w:rsidR="00CA75F7" w:rsidRPr="00CA75F7" w:rsidRDefault="00CA75F7">
      <w:pPr>
        <w:rPr>
          <w:sz w:val="20"/>
          <w:szCs w:val="20"/>
          <w:lang w:val="uk-UA"/>
        </w:rPr>
      </w:pPr>
    </w:p>
    <w:p w:rsidR="0034498A" w:rsidRPr="00EE3F80" w:rsidRDefault="0034498A" w:rsidP="0034498A">
      <w:pPr>
        <w:pStyle w:val="1"/>
        <w:spacing w:before="0" w:beforeAutospacing="0" w:after="0" w:afterAutospacing="0"/>
        <w:rPr>
          <w:sz w:val="20"/>
          <w:szCs w:val="20"/>
        </w:rPr>
      </w:pPr>
      <w:r w:rsidRPr="00EE3F80">
        <w:rPr>
          <w:sz w:val="20"/>
          <w:szCs w:val="20"/>
        </w:rPr>
        <w:t xml:space="preserve">Особливості контролю за </w:t>
      </w:r>
      <w:proofErr w:type="gramStart"/>
      <w:r w:rsidRPr="00EE3F80">
        <w:rPr>
          <w:sz w:val="20"/>
          <w:szCs w:val="20"/>
        </w:rPr>
        <w:t>м</w:t>
      </w:r>
      <w:proofErr w:type="gramEnd"/>
      <w:r w:rsidRPr="00EE3F80">
        <w:rPr>
          <w:sz w:val="20"/>
          <w:szCs w:val="20"/>
        </w:rPr>
        <w:t>іжнародним оподаткуванням в умовах воєнного стану</w:t>
      </w:r>
    </w:p>
    <w:p w:rsidR="0034498A" w:rsidRPr="00EE3F80" w:rsidRDefault="0034498A" w:rsidP="0034498A">
      <w:pPr>
        <w:pStyle w:val="a3"/>
        <w:spacing w:before="0" w:beforeAutospacing="0" w:after="0" w:afterAutospacing="0"/>
        <w:jc w:val="both"/>
        <w:rPr>
          <w:sz w:val="20"/>
          <w:szCs w:val="20"/>
        </w:rPr>
      </w:pPr>
      <w:r w:rsidRPr="00EE3F80">
        <w:rPr>
          <w:sz w:val="20"/>
          <w:szCs w:val="20"/>
        </w:rPr>
        <w:t>Державна податкова служба України для забезпечення взаємодії з платниками податків інформує про права та обов’язки платникі</w:t>
      </w:r>
      <w:proofErr w:type="gramStart"/>
      <w:r w:rsidRPr="00EE3F80">
        <w:rPr>
          <w:sz w:val="20"/>
          <w:szCs w:val="20"/>
        </w:rPr>
        <w:t>в</w:t>
      </w:r>
      <w:proofErr w:type="gramEnd"/>
      <w:r w:rsidRPr="00EE3F80">
        <w:rPr>
          <w:sz w:val="20"/>
          <w:szCs w:val="20"/>
        </w:rPr>
        <w:t xml:space="preserve"> </w:t>
      </w:r>
      <w:proofErr w:type="gramStart"/>
      <w:r w:rsidRPr="00EE3F80">
        <w:rPr>
          <w:sz w:val="20"/>
          <w:szCs w:val="20"/>
        </w:rPr>
        <w:t>та</w:t>
      </w:r>
      <w:proofErr w:type="gramEnd"/>
      <w:r w:rsidRPr="00EE3F80">
        <w:rPr>
          <w:sz w:val="20"/>
          <w:szCs w:val="20"/>
        </w:rPr>
        <w:t xml:space="preserve"> контролюючих органів з питань міжнародного оподаткування (оподаткування доходів нерезидента, контроль за контрольованими іноземними компаніями та нерезидентами). </w:t>
      </w:r>
    </w:p>
    <w:p w:rsidR="0034498A" w:rsidRPr="00EE3F80" w:rsidRDefault="0034498A" w:rsidP="0034498A">
      <w:pPr>
        <w:pStyle w:val="a3"/>
        <w:spacing w:before="0" w:beforeAutospacing="0" w:after="0" w:afterAutospacing="0"/>
        <w:jc w:val="both"/>
        <w:rPr>
          <w:sz w:val="20"/>
          <w:szCs w:val="20"/>
        </w:rPr>
      </w:pPr>
      <w:r w:rsidRPr="00EE3F80">
        <w:rPr>
          <w:rStyle w:val="a6"/>
          <w:sz w:val="20"/>
          <w:szCs w:val="20"/>
        </w:rPr>
        <w:t>1. </w:t>
      </w:r>
      <w:r w:rsidRPr="00EE3F80">
        <w:rPr>
          <w:sz w:val="20"/>
          <w:szCs w:val="20"/>
        </w:rPr>
        <w:t> </w:t>
      </w:r>
      <w:r w:rsidRPr="00EE3F80">
        <w:rPr>
          <w:rStyle w:val="a6"/>
          <w:sz w:val="20"/>
          <w:szCs w:val="20"/>
        </w:rPr>
        <w:t xml:space="preserve">Щодо подання додатку </w:t>
      </w:r>
      <w:proofErr w:type="gramStart"/>
      <w:r w:rsidRPr="00EE3F80">
        <w:rPr>
          <w:rStyle w:val="a6"/>
          <w:sz w:val="20"/>
          <w:szCs w:val="20"/>
        </w:rPr>
        <w:t>ПН</w:t>
      </w:r>
      <w:proofErr w:type="gramEnd"/>
      <w:r w:rsidRPr="00EE3F80">
        <w:rPr>
          <w:rStyle w:val="a6"/>
          <w:sz w:val="20"/>
          <w:szCs w:val="20"/>
        </w:rPr>
        <w:t xml:space="preserve"> до декларації з податку на прибуток та відповідальності платників за порушення податкового законодавства</w:t>
      </w:r>
      <w:r w:rsidRPr="00EE3F80">
        <w:rPr>
          <w:sz w:val="20"/>
          <w:szCs w:val="20"/>
        </w:rPr>
        <w:t xml:space="preserve"> </w:t>
      </w:r>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lastRenderedPageBreak/>
        <w:t>Відповідно до вимог п.103.9 ст.103 Податкового кодексу України від 02.12.2010 № 2755-VI зі змінами та доповненнями (далі – Кодекс), звітувати до податкового органу про утримані та сплачені до бюджету податки з доходів нерезидентів мають особи, які виплачують такі доходи.</w:t>
      </w:r>
      <w:proofErr w:type="gramEnd"/>
      <w:r w:rsidRPr="00EE3F80">
        <w:rPr>
          <w:sz w:val="20"/>
          <w:szCs w:val="20"/>
        </w:rPr>
        <w:t xml:space="preserve"> Такою звітністю є додаток </w:t>
      </w:r>
      <w:proofErr w:type="gramStart"/>
      <w:r w:rsidRPr="00EE3F80">
        <w:rPr>
          <w:sz w:val="20"/>
          <w:szCs w:val="20"/>
        </w:rPr>
        <w:t>ПН</w:t>
      </w:r>
      <w:proofErr w:type="gramEnd"/>
      <w:r w:rsidRPr="00EE3F80">
        <w:rPr>
          <w:sz w:val="20"/>
          <w:szCs w:val="20"/>
        </w:rPr>
        <w:t xml:space="preserve"> до податкової декларації з податку на прибуток підприємства.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Згідно з пп. 141.4.2 п. 141.4 ст.141 Кодексу особами, які надають звітність, є резиденти, у тому числі фізичні особи - </w:t>
      </w:r>
      <w:proofErr w:type="gramStart"/>
      <w:r w:rsidRPr="00EE3F80">
        <w:rPr>
          <w:sz w:val="20"/>
          <w:szCs w:val="20"/>
        </w:rPr>
        <w:t>п</w:t>
      </w:r>
      <w:proofErr w:type="gramEnd"/>
      <w:r w:rsidRPr="00EE3F80">
        <w:rPr>
          <w:sz w:val="20"/>
          <w:szCs w:val="20"/>
        </w:rPr>
        <w:t>ідприємці, фізичні особи, які провадять незалежну професійну діяльність, або суб’єкти господарювання (юридичні особи чи фізичні особи - підприємці), які обрали спрощену систему оподаткування, або інші нерезиденти, які провадять господарську діяльність через постійне представництво на території України, які здійснюють на користь нерезидента або уповноваженої ним особи будь-яку виплату з доходу із джерелом його походження з України, отриманого таким нерезидентом (</w:t>
      </w:r>
      <w:proofErr w:type="gramStart"/>
      <w:r w:rsidRPr="00EE3F80">
        <w:rPr>
          <w:sz w:val="20"/>
          <w:szCs w:val="20"/>
        </w:rPr>
        <w:t>у</w:t>
      </w:r>
      <w:proofErr w:type="gramEnd"/>
      <w:r w:rsidRPr="00EE3F80">
        <w:rPr>
          <w:sz w:val="20"/>
          <w:szCs w:val="20"/>
        </w:rPr>
        <w:t xml:space="preserve"> </w:t>
      </w:r>
      <w:proofErr w:type="gramStart"/>
      <w:r w:rsidRPr="00EE3F80">
        <w:rPr>
          <w:sz w:val="20"/>
          <w:szCs w:val="20"/>
        </w:rPr>
        <w:t>тому</w:t>
      </w:r>
      <w:proofErr w:type="gramEnd"/>
      <w:r w:rsidRPr="00EE3F80">
        <w:rPr>
          <w:sz w:val="20"/>
          <w:szCs w:val="20"/>
        </w:rPr>
        <w:t xml:space="preserve"> числі на рахунки нерезидента, що здійснюються в національній валюті).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Тимчасово, на період до припинення або скасування воєнного стану на території України, справляння податків і зборів здійснюється з урахуванням особливостей, визначених п.п. 69.1 п. 69 </w:t>
      </w:r>
      <w:proofErr w:type="gramStart"/>
      <w:r w:rsidRPr="00EE3F80">
        <w:rPr>
          <w:sz w:val="20"/>
          <w:szCs w:val="20"/>
        </w:rPr>
        <w:t>п</w:t>
      </w:r>
      <w:proofErr w:type="gramEnd"/>
      <w:r w:rsidRPr="00EE3F80">
        <w:rPr>
          <w:sz w:val="20"/>
          <w:szCs w:val="20"/>
        </w:rPr>
        <w:t xml:space="preserve">ідрозділу 10 розділу ХХ «Перехідні положення» Кодексу (зміни внесені Законом від 12 травня 2022 року № 2260). Для платників законодавчі зміни передбачають особливості справляння податків у таких ситуаціях: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 у платника відсутня можливість своєчасно виконати податковий обов’язок – звільнено від відповідальності, проте зобов’язано виконати такий обов’язок протягом 6 місяців </w:t>
      </w:r>
      <w:proofErr w:type="gramStart"/>
      <w:r w:rsidRPr="00EE3F80">
        <w:rPr>
          <w:sz w:val="20"/>
          <w:szCs w:val="20"/>
        </w:rPr>
        <w:t>п</w:t>
      </w:r>
      <w:proofErr w:type="gramEnd"/>
      <w:r w:rsidRPr="00EE3F80">
        <w:rPr>
          <w:sz w:val="20"/>
          <w:szCs w:val="20"/>
        </w:rPr>
        <w:t xml:space="preserve">ісля припинення або скасування воєнного стану; </w:t>
      </w:r>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t>- платник має можливість своєчасно виконувати податковий обов’язок – звільнено від відповідальності за несвоєчасне виконання таких зобов’язань, граничний термін виконання яких припадає на період з 24.02.2022 до 27.05.2022 за умови реєстрації податкових накладних та розрахунків коригування до 15 липня 2022 року, подання податкової звітності до 20.07.2022 року та</w:t>
      </w:r>
      <w:proofErr w:type="gramEnd"/>
      <w:r w:rsidRPr="00EE3F80">
        <w:rPr>
          <w:sz w:val="20"/>
          <w:szCs w:val="20"/>
        </w:rPr>
        <w:t xml:space="preserve"> сплати податків та зборів не </w:t>
      </w:r>
      <w:proofErr w:type="gramStart"/>
      <w:r w:rsidRPr="00EE3F80">
        <w:rPr>
          <w:sz w:val="20"/>
          <w:szCs w:val="20"/>
        </w:rPr>
        <w:t>п</w:t>
      </w:r>
      <w:proofErr w:type="gramEnd"/>
      <w:r w:rsidRPr="00EE3F80">
        <w:rPr>
          <w:sz w:val="20"/>
          <w:szCs w:val="20"/>
        </w:rPr>
        <w:t xml:space="preserve">ізніше 31.07.2022 року; </w:t>
      </w:r>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t>- у платника відновилась можливість виконувати свої податкові обов’язки, термін виконання яких припадає на період з 24.02.2022 до дня відновлення можливості – звільнено від відповідальності за несвоєчасне виконання таких обов’язків, за умови реєстрації податкових накладних та розрахунків коригування, подання звітності, сплати податків і зборів, протягом</w:t>
      </w:r>
      <w:proofErr w:type="gramEnd"/>
      <w:r w:rsidRPr="00EE3F80">
        <w:rPr>
          <w:sz w:val="20"/>
          <w:szCs w:val="20"/>
        </w:rPr>
        <w:t xml:space="preserve"> 60 календарних днів з першого місяця наступного за місяцем відновлення таких можливостей.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Звертаємо увагу, що </w:t>
      </w:r>
      <w:proofErr w:type="gramStart"/>
      <w:r w:rsidRPr="00EE3F80">
        <w:rPr>
          <w:sz w:val="20"/>
          <w:szCs w:val="20"/>
        </w:rPr>
        <w:t>п</w:t>
      </w:r>
      <w:proofErr w:type="gramEnd"/>
      <w:r w:rsidRPr="00EE3F80">
        <w:rPr>
          <w:sz w:val="20"/>
          <w:szCs w:val="20"/>
        </w:rPr>
        <w:t xml:space="preserve">ідтвердження можливості чи неможливості виконання платником податків обов’язків здійснюватиметься за окремими Порядком, який буде затверджено Міністерством фінансів України. </w:t>
      </w:r>
    </w:p>
    <w:p w:rsidR="0034498A" w:rsidRPr="00EE3F80" w:rsidRDefault="0034498A" w:rsidP="0034498A">
      <w:pPr>
        <w:pStyle w:val="a3"/>
        <w:spacing w:before="0" w:beforeAutospacing="0" w:after="0" w:afterAutospacing="0"/>
        <w:jc w:val="both"/>
        <w:rPr>
          <w:sz w:val="20"/>
          <w:szCs w:val="20"/>
        </w:rPr>
      </w:pPr>
      <w:r w:rsidRPr="00EE3F80">
        <w:rPr>
          <w:sz w:val="20"/>
          <w:szCs w:val="20"/>
        </w:rPr>
        <w:t>Разом з тим, відповідно до вимог п. 52</w:t>
      </w:r>
      <w:r w:rsidRPr="00EE3F80">
        <w:rPr>
          <w:sz w:val="20"/>
          <w:szCs w:val="20"/>
          <w:vertAlign w:val="superscript"/>
        </w:rPr>
        <w:t>1</w:t>
      </w:r>
      <w:r w:rsidRPr="00EE3F80">
        <w:rPr>
          <w:sz w:val="20"/>
          <w:szCs w:val="20"/>
        </w:rPr>
        <w:t> </w:t>
      </w:r>
      <w:proofErr w:type="gramStart"/>
      <w:r w:rsidRPr="00EE3F80">
        <w:rPr>
          <w:sz w:val="20"/>
          <w:szCs w:val="20"/>
        </w:rPr>
        <w:t>п</w:t>
      </w:r>
      <w:proofErr w:type="gramEnd"/>
      <w:r w:rsidRPr="00EE3F80">
        <w:rPr>
          <w:sz w:val="20"/>
          <w:szCs w:val="20"/>
        </w:rPr>
        <w:t xml:space="preserve">ідрозділу 10 розділу ХХ «Перехідні положення» Кодексу, за порушення податкового законодавства, вчинені протягом періоду з 1 березня 2020 року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 – 19), штрафні санкції не застосовуються. </w:t>
      </w:r>
    </w:p>
    <w:p w:rsidR="0034498A" w:rsidRPr="00EE3F80" w:rsidRDefault="0034498A" w:rsidP="0034498A">
      <w:pPr>
        <w:pStyle w:val="a3"/>
        <w:spacing w:before="0" w:beforeAutospacing="0" w:after="0" w:afterAutospacing="0"/>
        <w:jc w:val="both"/>
        <w:rPr>
          <w:sz w:val="20"/>
          <w:szCs w:val="20"/>
        </w:rPr>
      </w:pPr>
      <w:r w:rsidRPr="00EE3F80">
        <w:rPr>
          <w:rStyle w:val="a6"/>
          <w:sz w:val="20"/>
          <w:szCs w:val="20"/>
        </w:rPr>
        <w:t>2. </w:t>
      </w:r>
      <w:r w:rsidRPr="00EE3F80">
        <w:rPr>
          <w:sz w:val="20"/>
          <w:szCs w:val="20"/>
        </w:rPr>
        <w:t> </w:t>
      </w:r>
      <w:r w:rsidRPr="00EE3F80">
        <w:rPr>
          <w:rStyle w:val="a6"/>
          <w:sz w:val="20"/>
          <w:szCs w:val="20"/>
        </w:rPr>
        <w:t>Строки давності</w:t>
      </w:r>
      <w:r w:rsidRPr="00EE3F80">
        <w:rPr>
          <w:sz w:val="20"/>
          <w:szCs w:val="20"/>
        </w:rPr>
        <w:t xml:space="preserve"> </w:t>
      </w:r>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t>Відповідно до вимог п. 102.1 ст. 102 Кодексу, загальний строк давності для проведення перевірок та визначення суми грошових зобов’язань для контролюючого органу та платника податків складає 1095 днів (3 роки), що настає за останнім днем граничного строку подання податкової декларації, та/або граничного строку сплати грошових зобов'язань, нарахованих контролюючим органом, а якщо</w:t>
      </w:r>
      <w:proofErr w:type="gramEnd"/>
      <w:r w:rsidRPr="00EE3F80">
        <w:rPr>
          <w:sz w:val="20"/>
          <w:szCs w:val="20"/>
        </w:rPr>
        <w:t xml:space="preserve"> така податкова декларація була надана </w:t>
      </w:r>
      <w:proofErr w:type="gramStart"/>
      <w:r w:rsidRPr="00EE3F80">
        <w:rPr>
          <w:sz w:val="20"/>
          <w:szCs w:val="20"/>
        </w:rPr>
        <w:t>п</w:t>
      </w:r>
      <w:proofErr w:type="gramEnd"/>
      <w:r w:rsidRPr="00EE3F80">
        <w:rPr>
          <w:sz w:val="20"/>
          <w:szCs w:val="20"/>
        </w:rPr>
        <w:t xml:space="preserve">ізніше, – за днем її фактичного подання. </w:t>
      </w:r>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t>У</w:t>
      </w:r>
      <w:proofErr w:type="gramEnd"/>
      <w:r w:rsidRPr="00EE3F80">
        <w:rPr>
          <w:sz w:val="20"/>
          <w:szCs w:val="20"/>
        </w:rPr>
        <w:t xml:space="preserve"> </w:t>
      </w:r>
      <w:proofErr w:type="gramStart"/>
      <w:r w:rsidRPr="00EE3F80">
        <w:rPr>
          <w:sz w:val="20"/>
          <w:szCs w:val="20"/>
        </w:rPr>
        <w:t>раз</w:t>
      </w:r>
      <w:proofErr w:type="gramEnd"/>
      <w:r w:rsidRPr="00EE3F80">
        <w:rPr>
          <w:sz w:val="20"/>
          <w:szCs w:val="20"/>
        </w:rPr>
        <w:t xml:space="preserve">і подання платником податку уточнюючого розрахунку до податкової декларації або уточнюючої декларації строк 1095 днів обраховується з дня подання уточнюючого розрахунку (декларації), в межах поданих уточнень. </w:t>
      </w:r>
    </w:p>
    <w:p w:rsidR="0034498A" w:rsidRPr="00EE3F80" w:rsidRDefault="0034498A" w:rsidP="0034498A">
      <w:pPr>
        <w:pStyle w:val="a3"/>
        <w:spacing w:before="0" w:beforeAutospacing="0" w:after="0" w:afterAutospacing="0"/>
        <w:jc w:val="both"/>
        <w:rPr>
          <w:sz w:val="20"/>
          <w:szCs w:val="20"/>
        </w:rPr>
      </w:pPr>
      <w:r w:rsidRPr="00EE3F80">
        <w:rPr>
          <w:sz w:val="20"/>
          <w:szCs w:val="20"/>
        </w:rPr>
        <w:t>Згідно з пунктом 52</w:t>
      </w:r>
      <w:r w:rsidRPr="00EE3F80">
        <w:rPr>
          <w:sz w:val="20"/>
          <w:szCs w:val="20"/>
          <w:vertAlign w:val="superscript"/>
        </w:rPr>
        <w:t>2</w:t>
      </w:r>
      <w:r w:rsidRPr="00EE3F80">
        <w:rPr>
          <w:sz w:val="20"/>
          <w:szCs w:val="20"/>
        </w:rPr>
        <w:t> </w:t>
      </w:r>
      <w:proofErr w:type="gramStart"/>
      <w:r w:rsidRPr="00EE3F80">
        <w:rPr>
          <w:sz w:val="20"/>
          <w:szCs w:val="20"/>
        </w:rPr>
        <w:t>п</w:t>
      </w:r>
      <w:proofErr w:type="gramEnd"/>
      <w:r w:rsidRPr="00EE3F80">
        <w:rPr>
          <w:sz w:val="20"/>
          <w:szCs w:val="20"/>
        </w:rPr>
        <w:t xml:space="preserve">ідрозділу 10 розділу XX Кодексу (із змінами, внесеними Законом від 13.05.2020 № 591-IX) на період з 18.03.2020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 зупинений перебіг строків давності, передбачених статтею 102 Кодексу. </w:t>
      </w:r>
    </w:p>
    <w:p w:rsidR="0034498A" w:rsidRPr="00EE3F80" w:rsidRDefault="0034498A" w:rsidP="0034498A">
      <w:pPr>
        <w:pStyle w:val="a3"/>
        <w:spacing w:before="0" w:beforeAutospacing="0" w:after="0" w:afterAutospacing="0"/>
        <w:jc w:val="both"/>
        <w:rPr>
          <w:sz w:val="20"/>
          <w:szCs w:val="20"/>
        </w:rPr>
      </w:pPr>
      <w:r w:rsidRPr="00EE3F80">
        <w:rPr>
          <w:sz w:val="20"/>
          <w:szCs w:val="20"/>
        </w:rPr>
        <w:t>Проте дія пункту 52</w:t>
      </w:r>
      <w:r w:rsidRPr="00EE3F80">
        <w:rPr>
          <w:sz w:val="20"/>
          <w:szCs w:val="20"/>
          <w:vertAlign w:val="superscript"/>
        </w:rPr>
        <w:t>2</w:t>
      </w:r>
      <w:r w:rsidRPr="00EE3F80">
        <w:rPr>
          <w:sz w:val="20"/>
          <w:szCs w:val="20"/>
        </w:rPr>
        <w:t> </w:t>
      </w:r>
      <w:proofErr w:type="gramStart"/>
      <w:r w:rsidRPr="00EE3F80">
        <w:rPr>
          <w:sz w:val="20"/>
          <w:szCs w:val="20"/>
        </w:rPr>
        <w:t>п</w:t>
      </w:r>
      <w:proofErr w:type="gramEnd"/>
      <w:r w:rsidRPr="00EE3F80">
        <w:rPr>
          <w:sz w:val="20"/>
          <w:szCs w:val="20"/>
        </w:rPr>
        <w:t xml:space="preserve">ідрозділу 10 розділу XX «Перехідних положень» Кодексу зупинена на період дії воєнного, надзвичайного стану (зміни внесені Законом України від 15.03.2022 №2120-IX).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Разом з тим, відповідно до вимог п. 102.9 ст. 102 Кодексу (зі змінами, внесеними Законом України від 15.03.2022 №2120-IX) перебіг строків давності на період дії </w:t>
      </w:r>
      <w:proofErr w:type="gramStart"/>
      <w:r w:rsidRPr="00EE3F80">
        <w:rPr>
          <w:sz w:val="20"/>
          <w:szCs w:val="20"/>
        </w:rPr>
        <w:t>правового</w:t>
      </w:r>
      <w:proofErr w:type="gramEnd"/>
      <w:r w:rsidRPr="00EE3F80">
        <w:rPr>
          <w:sz w:val="20"/>
          <w:szCs w:val="20"/>
        </w:rPr>
        <w:t xml:space="preserve"> режиму воєнного, надзвичайного стану для платників та контролюючого органу зупинений. </w:t>
      </w:r>
    </w:p>
    <w:p w:rsidR="0034498A" w:rsidRPr="00EE3F80" w:rsidRDefault="0034498A" w:rsidP="0034498A">
      <w:pPr>
        <w:pStyle w:val="a3"/>
        <w:spacing w:before="0" w:beforeAutospacing="0" w:after="0" w:afterAutospacing="0"/>
        <w:jc w:val="both"/>
        <w:rPr>
          <w:sz w:val="20"/>
          <w:szCs w:val="20"/>
        </w:rPr>
      </w:pPr>
      <w:r w:rsidRPr="00EE3F80">
        <w:rPr>
          <w:sz w:val="20"/>
          <w:szCs w:val="20"/>
        </w:rPr>
        <w:t>Там чином, строки давності в частині оподаткування доході</w:t>
      </w:r>
      <w:proofErr w:type="gramStart"/>
      <w:r w:rsidRPr="00EE3F80">
        <w:rPr>
          <w:sz w:val="20"/>
          <w:szCs w:val="20"/>
        </w:rPr>
        <w:t>в</w:t>
      </w:r>
      <w:proofErr w:type="gramEnd"/>
      <w:r w:rsidRPr="00EE3F80">
        <w:rPr>
          <w:sz w:val="20"/>
          <w:szCs w:val="20"/>
        </w:rPr>
        <w:t xml:space="preserve"> нерезидентів зупинені з 18.03.2020. </w:t>
      </w:r>
    </w:p>
    <w:p w:rsidR="0034498A" w:rsidRPr="00EE3F80" w:rsidRDefault="0034498A" w:rsidP="0034498A">
      <w:pPr>
        <w:pStyle w:val="a3"/>
        <w:spacing w:before="0" w:beforeAutospacing="0" w:after="0" w:afterAutospacing="0"/>
        <w:jc w:val="both"/>
        <w:rPr>
          <w:sz w:val="20"/>
          <w:szCs w:val="20"/>
        </w:rPr>
      </w:pPr>
      <w:r w:rsidRPr="00EE3F80">
        <w:rPr>
          <w:rStyle w:val="a6"/>
          <w:sz w:val="20"/>
          <w:szCs w:val="20"/>
        </w:rPr>
        <w:t>3. </w:t>
      </w:r>
      <w:r w:rsidRPr="00EE3F80">
        <w:rPr>
          <w:sz w:val="20"/>
          <w:szCs w:val="20"/>
        </w:rPr>
        <w:t> </w:t>
      </w:r>
      <w:r w:rsidRPr="00EE3F80">
        <w:rPr>
          <w:rStyle w:val="a6"/>
          <w:sz w:val="20"/>
          <w:szCs w:val="20"/>
        </w:rPr>
        <w:t>Щодо здійснення перевірок з питань оподаткування доході</w:t>
      </w:r>
      <w:proofErr w:type="gramStart"/>
      <w:r w:rsidRPr="00EE3F80">
        <w:rPr>
          <w:rStyle w:val="a6"/>
          <w:sz w:val="20"/>
          <w:szCs w:val="20"/>
        </w:rPr>
        <w:t>в</w:t>
      </w:r>
      <w:proofErr w:type="gramEnd"/>
      <w:r w:rsidRPr="00EE3F80">
        <w:rPr>
          <w:rStyle w:val="a6"/>
          <w:sz w:val="20"/>
          <w:szCs w:val="20"/>
        </w:rPr>
        <w:t xml:space="preserve"> нерезидентів</w:t>
      </w:r>
      <w:r w:rsidRPr="00EE3F80">
        <w:rPr>
          <w:sz w:val="20"/>
          <w:szCs w:val="20"/>
        </w:rPr>
        <w:t xml:space="preserve"> </w:t>
      </w:r>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t>П</w:t>
      </w:r>
      <w:proofErr w:type="gramEnd"/>
      <w:r w:rsidRPr="00EE3F80">
        <w:rPr>
          <w:sz w:val="20"/>
          <w:szCs w:val="20"/>
        </w:rPr>
        <w:t xml:space="preserve">ід час дії воєнного стану в Україні податкові перевірки не розпочинаються, а розпочаті перевірки – зупинені, крім документальних позапланових перевірок, що проводяться на звернення платника податків та/або з підстав, визначених, зокрема, підпунктом 78.1.7 пункту 78.1 статті 78 Кодексу в частині оподаткування доходів нерезидента (п.п. 69.2 п. 69 підрозд. 10 розд. </w:t>
      </w:r>
      <w:proofErr w:type="gramStart"/>
      <w:r w:rsidRPr="00EE3F80">
        <w:rPr>
          <w:sz w:val="20"/>
          <w:szCs w:val="20"/>
        </w:rPr>
        <w:t xml:space="preserve">ХХ «Перехідні положення» Кодексу). </w:t>
      </w:r>
      <w:proofErr w:type="gramEnd"/>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Слід також зазначити, що по перевірках, які завершено, терміни надання заперечень до акту перевірок та оскарження прийнятих податкових повідомлень </w:t>
      </w:r>
      <w:proofErr w:type="gramStart"/>
      <w:r w:rsidRPr="00EE3F80">
        <w:rPr>
          <w:sz w:val="20"/>
          <w:szCs w:val="20"/>
        </w:rPr>
        <w:t>р</w:t>
      </w:r>
      <w:proofErr w:type="gramEnd"/>
      <w:r w:rsidRPr="00EE3F80">
        <w:rPr>
          <w:sz w:val="20"/>
          <w:szCs w:val="20"/>
        </w:rPr>
        <w:t xml:space="preserve">ішень також призупиняються на період воєнного стану в Україні. </w:t>
      </w:r>
    </w:p>
    <w:p w:rsidR="0034498A" w:rsidRPr="00EE3F80" w:rsidRDefault="0034498A" w:rsidP="0034498A">
      <w:pPr>
        <w:pStyle w:val="a3"/>
        <w:spacing w:before="0" w:beforeAutospacing="0" w:after="0" w:afterAutospacing="0"/>
        <w:jc w:val="both"/>
        <w:rPr>
          <w:sz w:val="20"/>
          <w:szCs w:val="20"/>
        </w:rPr>
      </w:pPr>
      <w:r w:rsidRPr="00EE3F80">
        <w:rPr>
          <w:sz w:val="20"/>
          <w:szCs w:val="20"/>
        </w:rPr>
        <w:lastRenderedPageBreak/>
        <w:t xml:space="preserve">При цьому по зупинених відповідно до вищевказаних норм Кодексу перевірках з питань оподаткування доходів нерезидентів терміни проведення </w:t>
      </w:r>
      <w:proofErr w:type="gramStart"/>
      <w:r w:rsidRPr="00EE3F80">
        <w:rPr>
          <w:sz w:val="20"/>
          <w:szCs w:val="20"/>
        </w:rPr>
        <w:t>таких</w:t>
      </w:r>
      <w:proofErr w:type="gramEnd"/>
      <w:r w:rsidRPr="00EE3F80">
        <w:rPr>
          <w:sz w:val="20"/>
          <w:szCs w:val="20"/>
        </w:rPr>
        <w:t xml:space="preserve"> перевірок також призупиняються.  </w:t>
      </w:r>
    </w:p>
    <w:p w:rsidR="0034498A" w:rsidRPr="00EE3F80" w:rsidRDefault="0034498A" w:rsidP="0034498A">
      <w:pPr>
        <w:pStyle w:val="a3"/>
        <w:spacing w:before="0" w:beforeAutospacing="0" w:after="0" w:afterAutospacing="0"/>
        <w:jc w:val="both"/>
        <w:rPr>
          <w:sz w:val="20"/>
          <w:szCs w:val="20"/>
        </w:rPr>
      </w:pPr>
      <w:r w:rsidRPr="00EE3F80">
        <w:rPr>
          <w:sz w:val="20"/>
          <w:szCs w:val="20"/>
        </w:rPr>
        <w:t> </w:t>
      </w:r>
      <w:r w:rsidRPr="00EE3F80">
        <w:rPr>
          <w:rStyle w:val="a6"/>
          <w:sz w:val="20"/>
          <w:szCs w:val="20"/>
        </w:rPr>
        <w:t>4. </w:t>
      </w:r>
      <w:r w:rsidRPr="00EE3F80">
        <w:rPr>
          <w:sz w:val="20"/>
          <w:szCs w:val="20"/>
        </w:rPr>
        <w:t> </w:t>
      </w:r>
      <w:r w:rsidRPr="00EE3F80">
        <w:rPr>
          <w:rStyle w:val="a6"/>
          <w:sz w:val="20"/>
          <w:szCs w:val="20"/>
        </w:rPr>
        <w:t>Щодо єдиного податку за відсотковою ставкою в розмі</w:t>
      </w:r>
      <w:proofErr w:type="gramStart"/>
      <w:r w:rsidRPr="00EE3F80">
        <w:rPr>
          <w:rStyle w:val="a6"/>
          <w:sz w:val="20"/>
          <w:szCs w:val="20"/>
        </w:rPr>
        <w:t>р</w:t>
      </w:r>
      <w:proofErr w:type="gramEnd"/>
      <w:r w:rsidRPr="00EE3F80">
        <w:rPr>
          <w:rStyle w:val="a6"/>
          <w:sz w:val="20"/>
          <w:szCs w:val="20"/>
        </w:rPr>
        <w:t>і 2%.</w:t>
      </w:r>
      <w:r w:rsidRPr="00EE3F80">
        <w:rPr>
          <w:sz w:val="20"/>
          <w:szCs w:val="20"/>
        </w:rPr>
        <w:t xml:space="preserve">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Відповідно до вимог п. 9 </w:t>
      </w:r>
      <w:proofErr w:type="gramStart"/>
      <w:r w:rsidRPr="00EE3F80">
        <w:rPr>
          <w:sz w:val="20"/>
          <w:szCs w:val="20"/>
        </w:rPr>
        <w:t>п</w:t>
      </w:r>
      <w:proofErr w:type="gramEnd"/>
      <w:r w:rsidRPr="00EE3F80">
        <w:rPr>
          <w:sz w:val="20"/>
          <w:szCs w:val="20"/>
        </w:rPr>
        <w:t xml:space="preserve">ідрозділу 8 розділу ХХ «Перехідних положень» Кодексу платники податків мали змогу добровільно змінити систему оподаткування із загальної на 3 групу єдиного податку за ставкою 2 відсотки доходу. </w:t>
      </w:r>
    </w:p>
    <w:p w:rsidR="0034498A" w:rsidRPr="00EE3F80" w:rsidRDefault="0034498A" w:rsidP="0034498A">
      <w:pPr>
        <w:pStyle w:val="a3"/>
        <w:spacing w:before="0" w:beforeAutospacing="0" w:after="0" w:afterAutospacing="0"/>
        <w:jc w:val="both"/>
        <w:rPr>
          <w:sz w:val="20"/>
          <w:szCs w:val="20"/>
        </w:rPr>
      </w:pPr>
      <w:r w:rsidRPr="00EE3F80">
        <w:rPr>
          <w:sz w:val="20"/>
          <w:szCs w:val="20"/>
        </w:rPr>
        <w:t>Проте відповідно до п. 297.5 ст. 297 Кодексу платники єдиного податку, які здійснюють виплати з доходів нерезидентів із джерелом їх походження з України, здійснюють нарахування та сплату податку з цих доходів, подають звітність у порядку, розмі</w:t>
      </w:r>
      <w:proofErr w:type="gramStart"/>
      <w:r w:rsidRPr="00EE3F80">
        <w:rPr>
          <w:sz w:val="20"/>
          <w:szCs w:val="20"/>
        </w:rPr>
        <w:t>р</w:t>
      </w:r>
      <w:proofErr w:type="gramEnd"/>
      <w:r w:rsidRPr="00EE3F80">
        <w:rPr>
          <w:sz w:val="20"/>
          <w:szCs w:val="20"/>
        </w:rPr>
        <w:t xml:space="preserve">і та строки, встановлені розділом ІІІ Кодексу. </w:t>
      </w:r>
    </w:p>
    <w:p w:rsidR="0034498A" w:rsidRPr="00EE3F80" w:rsidRDefault="0034498A" w:rsidP="0034498A">
      <w:pPr>
        <w:pStyle w:val="a3"/>
        <w:spacing w:before="0" w:beforeAutospacing="0" w:after="0" w:afterAutospacing="0"/>
        <w:jc w:val="both"/>
        <w:rPr>
          <w:sz w:val="20"/>
          <w:szCs w:val="20"/>
        </w:rPr>
      </w:pPr>
      <w:r w:rsidRPr="00EE3F80">
        <w:rPr>
          <w:rStyle w:val="a6"/>
          <w:sz w:val="20"/>
          <w:szCs w:val="20"/>
        </w:rPr>
        <w:t>5. </w:t>
      </w:r>
      <w:r w:rsidRPr="00EE3F80">
        <w:rPr>
          <w:sz w:val="20"/>
          <w:szCs w:val="20"/>
        </w:rPr>
        <w:t> </w:t>
      </w:r>
      <w:r w:rsidRPr="00EE3F80">
        <w:rPr>
          <w:rStyle w:val="a6"/>
          <w:sz w:val="20"/>
          <w:szCs w:val="20"/>
        </w:rPr>
        <w:t>Контроль за контрольованими іноземними компаніями (далі - КІ</w:t>
      </w:r>
      <w:proofErr w:type="gramStart"/>
      <w:r w:rsidRPr="00EE3F80">
        <w:rPr>
          <w:rStyle w:val="a6"/>
          <w:sz w:val="20"/>
          <w:szCs w:val="20"/>
        </w:rPr>
        <w:t>К</w:t>
      </w:r>
      <w:proofErr w:type="gramEnd"/>
      <w:r w:rsidRPr="00EE3F80">
        <w:rPr>
          <w:rStyle w:val="a6"/>
          <w:sz w:val="20"/>
          <w:szCs w:val="20"/>
        </w:rPr>
        <w:t>).</w:t>
      </w:r>
      <w:r w:rsidRPr="00EE3F80">
        <w:rPr>
          <w:sz w:val="20"/>
          <w:szCs w:val="20"/>
        </w:rPr>
        <w:t xml:space="preserve"> </w:t>
      </w:r>
    </w:p>
    <w:p w:rsidR="0034498A" w:rsidRPr="00EE3F80" w:rsidRDefault="0034498A" w:rsidP="0034498A">
      <w:pPr>
        <w:pStyle w:val="a3"/>
        <w:spacing w:before="0" w:beforeAutospacing="0" w:after="0" w:afterAutospacing="0"/>
        <w:jc w:val="both"/>
        <w:rPr>
          <w:sz w:val="20"/>
          <w:szCs w:val="20"/>
        </w:rPr>
      </w:pPr>
      <w:r w:rsidRPr="00EE3F80">
        <w:rPr>
          <w:sz w:val="20"/>
          <w:szCs w:val="20"/>
        </w:rPr>
        <w:t>Правила оподаткування прибутку</w:t>
      </w:r>
      <w:proofErr w:type="gramStart"/>
      <w:r w:rsidRPr="00EE3F80">
        <w:rPr>
          <w:sz w:val="20"/>
          <w:szCs w:val="20"/>
        </w:rPr>
        <w:t xml:space="preserve"> К</w:t>
      </w:r>
      <w:proofErr w:type="gramEnd"/>
      <w:r w:rsidRPr="00EE3F80">
        <w:rPr>
          <w:sz w:val="20"/>
          <w:szCs w:val="20"/>
        </w:rPr>
        <w:t>ІК встановлені ст. 39</w:t>
      </w:r>
      <w:r w:rsidRPr="00EE3F80">
        <w:rPr>
          <w:sz w:val="20"/>
          <w:szCs w:val="20"/>
          <w:vertAlign w:val="superscript"/>
        </w:rPr>
        <w:t>2</w:t>
      </w:r>
      <w:r w:rsidRPr="00EE3F80">
        <w:rPr>
          <w:sz w:val="20"/>
          <w:szCs w:val="20"/>
        </w:rPr>
        <w:t xml:space="preserve"> Кодексу. Вони передбачають, що українські резиденти (як фізичні, так і юридичні особи), які володіють компаніями в інших </w:t>
      </w:r>
      <w:proofErr w:type="gramStart"/>
      <w:r w:rsidRPr="00EE3F80">
        <w:rPr>
          <w:sz w:val="20"/>
          <w:szCs w:val="20"/>
        </w:rPr>
        <w:t>країнах</w:t>
      </w:r>
      <w:proofErr w:type="gramEnd"/>
      <w:r w:rsidRPr="00EE3F80">
        <w:rPr>
          <w:sz w:val="20"/>
          <w:szCs w:val="20"/>
        </w:rPr>
        <w:t xml:space="preserve"> (або фактично їх контролюють), будуть зобов’язані сплатити в Україні податок з нерозподілених прибутків таких компаній.  </w:t>
      </w:r>
    </w:p>
    <w:p w:rsidR="0034498A" w:rsidRPr="00EE3F80" w:rsidRDefault="0034498A" w:rsidP="0034498A">
      <w:pPr>
        <w:pStyle w:val="a3"/>
        <w:spacing w:before="0" w:beforeAutospacing="0" w:after="0" w:afterAutospacing="0"/>
        <w:jc w:val="both"/>
        <w:rPr>
          <w:sz w:val="20"/>
          <w:szCs w:val="20"/>
        </w:rPr>
      </w:pPr>
      <w:r w:rsidRPr="00EE3F80">
        <w:rPr>
          <w:sz w:val="20"/>
          <w:szCs w:val="20"/>
        </w:rPr>
        <w:t>Іноземна компанія вважатиметься</w:t>
      </w:r>
      <w:proofErr w:type="gramStart"/>
      <w:r w:rsidRPr="00EE3F80">
        <w:rPr>
          <w:sz w:val="20"/>
          <w:szCs w:val="20"/>
        </w:rPr>
        <w:t xml:space="preserve"> К</w:t>
      </w:r>
      <w:proofErr w:type="gramEnd"/>
      <w:r w:rsidRPr="00EE3F80">
        <w:rPr>
          <w:sz w:val="20"/>
          <w:szCs w:val="20"/>
        </w:rPr>
        <w:t xml:space="preserve">ІК в Україні, якщо: </w:t>
      </w:r>
    </w:p>
    <w:p w:rsidR="0034498A" w:rsidRPr="00EE3F80" w:rsidRDefault="0034498A" w:rsidP="0034498A">
      <w:pPr>
        <w:pStyle w:val="a3"/>
        <w:spacing w:before="0" w:beforeAutospacing="0" w:after="0" w:afterAutospacing="0"/>
        <w:jc w:val="both"/>
        <w:rPr>
          <w:sz w:val="20"/>
          <w:szCs w:val="20"/>
        </w:rPr>
      </w:pPr>
      <w:r w:rsidRPr="00EE3F80">
        <w:rPr>
          <w:sz w:val="20"/>
          <w:szCs w:val="20"/>
        </w:rPr>
        <w:t>- частка, якою податковий резидент України (юридична або фізична особа) володіє в такій компанії, становить більше ніж 50 відс. або більше ніж 10 відс. (за умови, що сумарно резиденти України володіють у такій КІ</w:t>
      </w:r>
      <w:proofErr w:type="gramStart"/>
      <w:r w:rsidRPr="00EE3F80">
        <w:rPr>
          <w:sz w:val="20"/>
          <w:szCs w:val="20"/>
        </w:rPr>
        <w:t>К</w:t>
      </w:r>
      <w:proofErr w:type="gramEnd"/>
      <w:r w:rsidRPr="00EE3F80">
        <w:rPr>
          <w:sz w:val="20"/>
          <w:szCs w:val="20"/>
        </w:rPr>
        <w:t xml:space="preserve"> часткою у розмірі 50 відс. і більше); або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 податковий резидент України (юридична або фізична особа) здійснює «фактичний контроль» над </w:t>
      </w:r>
      <w:proofErr w:type="gramStart"/>
      <w:r w:rsidRPr="00EE3F80">
        <w:rPr>
          <w:sz w:val="20"/>
          <w:szCs w:val="20"/>
        </w:rPr>
        <w:t>такою</w:t>
      </w:r>
      <w:proofErr w:type="gramEnd"/>
      <w:r w:rsidRPr="00EE3F80">
        <w:rPr>
          <w:sz w:val="20"/>
          <w:szCs w:val="20"/>
        </w:rPr>
        <w:t xml:space="preserve"> іноземною компанією (самостійно або разом з іншими податковими резидентами України). </w:t>
      </w:r>
    </w:p>
    <w:p w:rsidR="0034498A" w:rsidRPr="00EE3F80" w:rsidRDefault="0034498A" w:rsidP="0034498A">
      <w:pPr>
        <w:pStyle w:val="a3"/>
        <w:spacing w:before="0" w:beforeAutospacing="0" w:after="0" w:afterAutospacing="0"/>
        <w:jc w:val="both"/>
        <w:rPr>
          <w:sz w:val="20"/>
          <w:szCs w:val="20"/>
        </w:rPr>
      </w:pPr>
      <w:r w:rsidRPr="00EE3F80">
        <w:rPr>
          <w:sz w:val="20"/>
          <w:szCs w:val="20"/>
        </w:rPr>
        <w:t>Фактичний контроль має місце за наявності хоча б однієї з обставин, що визначена в Кодексі. Такими обставинами</w:t>
      </w:r>
      <w:proofErr w:type="gramStart"/>
      <w:r w:rsidRPr="00EE3F80">
        <w:rPr>
          <w:sz w:val="20"/>
          <w:szCs w:val="20"/>
        </w:rPr>
        <w:t xml:space="preserve"> є,</w:t>
      </w:r>
      <w:proofErr w:type="gramEnd"/>
      <w:r w:rsidRPr="00EE3F80">
        <w:rPr>
          <w:sz w:val="20"/>
          <w:szCs w:val="20"/>
        </w:rPr>
        <w:t xml:space="preserve"> наприклад, надання особою зобов’язуючих вказівок органам управління іноземної компанії, можливість здійснювати або блокувати операції за банківським рахунком такої іноземної компанії та інші.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 Згідно із Законом України від 07.12.2020 № 1117-IX «Про внесення змін до Податкового кодексу України та інших законів України щодо забезпечення збору даних та інформації, необхідних для декларування окремих об’єктів оподаткування» пункт 54 </w:t>
      </w:r>
      <w:proofErr w:type="gramStart"/>
      <w:r w:rsidRPr="00EE3F80">
        <w:rPr>
          <w:sz w:val="20"/>
          <w:szCs w:val="20"/>
        </w:rPr>
        <w:t>п</w:t>
      </w:r>
      <w:proofErr w:type="gramEnd"/>
      <w:r w:rsidRPr="00EE3F80">
        <w:rPr>
          <w:sz w:val="20"/>
          <w:szCs w:val="20"/>
        </w:rPr>
        <w:t xml:space="preserve">ідрозділу 10 розділу ХХ Кодексу викладено в такій редакції, а саме встановлено особливості застосування положень про оподаткування прибутку контрольованої іноземної компанії протягом перехідного періоду, зокрема, першим звітним (податковим) роком для звіту про контрольовані іноземні компанії є 2022 </w:t>
      </w:r>
      <w:proofErr w:type="gramStart"/>
      <w:r w:rsidRPr="00EE3F80">
        <w:rPr>
          <w:sz w:val="20"/>
          <w:szCs w:val="20"/>
        </w:rPr>
        <w:t>р</w:t>
      </w:r>
      <w:proofErr w:type="gramEnd"/>
      <w:r w:rsidRPr="00EE3F80">
        <w:rPr>
          <w:sz w:val="20"/>
          <w:szCs w:val="20"/>
        </w:rPr>
        <w:t xml:space="preserve">ік (якщо звітний рік не відповідає календарному року – звітний період, що розпочинається у 2022 році). Контролюючі особи мають право подати звіт про контрольовані іноземні компанії за 2022 </w:t>
      </w:r>
      <w:proofErr w:type="gramStart"/>
      <w:r w:rsidRPr="00EE3F80">
        <w:rPr>
          <w:sz w:val="20"/>
          <w:szCs w:val="20"/>
        </w:rPr>
        <w:t>р</w:t>
      </w:r>
      <w:proofErr w:type="gramEnd"/>
      <w:r w:rsidRPr="00EE3F80">
        <w:rPr>
          <w:sz w:val="20"/>
          <w:szCs w:val="20"/>
        </w:rPr>
        <w:t xml:space="preserve">ік до контролюючого органу одночасно з поданням річної декларації про майновий стан і доходи або податкової декларації з податку на прибуток підприємств за 2023 рік із включенням зазначеного у такому звіті скоригованого прибутку контрольованої іноземної компанії, що підлягає оподаткуванню в Україні, до показників </w:t>
      </w:r>
      <w:proofErr w:type="gramStart"/>
      <w:r w:rsidRPr="00EE3F80">
        <w:rPr>
          <w:sz w:val="20"/>
          <w:szCs w:val="20"/>
        </w:rPr>
        <w:t>в</w:t>
      </w:r>
      <w:proofErr w:type="gramEnd"/>
      <w:r w:rsidRPr="00EE3F80">
        <w:rPr>
          <w:sz w:val="20"/>
          <w:szCs w:val="20"/>
        </w:rPr>
        <w:t xml:space="preserve">ідповідних декларацій за 2023 рік.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Відповідно до пункту 14 підрозділу 1 розділу XX Кодексу платник податків подає до контролюючого органу одночасно з податковою декларацією за відповідний податковий (звітний) рік складену в довільній формі заяву про звільнення таких доходів </w:t>
      </w:r>
      <w:proofErr w:type="gramStart"/>
      <w:r w:rsidRPr="00EE3F80">
        <w:rPr>
          <w:sz w:val="20"/>
          <w:szCs w:val="20"/>
        </w:rPr>
        <w:t>в</w:t>
      </w:r>
      <w:proofErr w:type="gramEnd"/>
      <w:r w:rsidRPr="00EE3F80">
        <w:rPr>
          <w:sz w:val="20"/>
          <w:szCs w:val="20"/>
        </w:rPr>
        <w:t xml:space="preserve">ід оподаткування.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Декларації та заяви про застосування </w:t>
      </w:r>
      <w:proofErr w:type="gramStart"/>
      <w:r w:rsidRPr="00EE3F80">
        <w:rPr>
          <w:sz w:val="20"/>
          <w:szCs w:val="20"/>
        </w:rPr>
        <w:t>п</w:t>
      </w:r>
      <w:proofErr w:type="gramEnd"/>
      <w:r w:rsidRPr="00EE3F80">
        <w:rPr>
          <w:sz w:val="20"/>
          <w:szCs w:val="20"/>
        </w:rPr>
        <w:t xml:space="preserve">ільги, що полягає у звільненні від оподаткування податком на доходи фізичних осіб доходів, отриманих від ліквідації іноземної компанії,  за 2021 рік подаються до контролюючого органу відповідно до підпункту 69.1 пункту 69 підрозділу 10 розділу ХХ «Перехідні положення» Кодексу. </w:t>
      </w:r>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Згідно з </w:t>
      </w:r>
      <w:proofErr w:type="gramStart"/>
      <w:r w:rsidRPr="00EE3F80">
        <w:rPr>
          <w:sz w:val="20"/>
          <w:szCs w:val="20"/>
        </w:rPr>
        <w:t>п</w:t>
      </w:r>
      <w:proofErr w:type="gramEnd"/>
      <w:r w:rsidRPr="00EE3F80">
        <w:rPr>
          <w:sz w:val="20"/>
          <w:szCs w:val="20"/>
        </w:rPr>
        <w:t>ідпунктом 39</w:t>
      </w:r>
      <w:r w:rsidRPr="00EE3F80">
        <w:rPr>
          <w:sz w:val="20"/>
          <w:szCs w:val="20"/>
          <w:vertAlign w:val="superscript"/>
        </w:rPr>
        <w:t>2</w:t>
      </w:r>
      <w:r w:rsidRPr="00EE3F80">
        <w:rPr>
          <w:sz w:val="20"/>
          <w:szCs w:val="20"/>
        </w:rPr>
        <w:t>.5.5 пункту 39</w:t>
      </w:r>
      <w:r w:rsidRPr="00EE3F80">
        <w:rPr>
          <w:sz w:val="20"/>
          <w:szCs w:val="20"/>
          <w:vertAlign w:val="superscript"/>
        </w:rPr>
        <w:t>2</w:t>
      </w:r>
      <w:r w:rsidRPr="00EE3F80">
        <w:rPr>
          <w:sz w:val="20"/>
          <w:szCs w:val="20"/>
        </w:rPr>
        <w:t>.5 статті 39</w:t>
      </w:r>
      <w:r w:rsidRPr="00EE3F80">
        <w:rPr>
          <w:sz w:val="20"/>
          <w:szCs w:val="20"/>
          <w:vertAlign w:val="superscript"/>
        </w:rPr>
        <w:t>2</w:t>
      </w:r>
      <w:r w:rsidRPr="00EE3F80">
        <w:rPr>
          <w:sz w:val="20"/>
          <w:szCs w:val="20"/>
        </w:rPr>
        <w:t xml:space="preserve"> Кодексу фізична особа - резидент України або юридична особа - резидент України надсилає до контролюючого органу Повідомлення про набуття або припинення участі у контрольованих іноземних компаніях протягом 60 днів з дня такого набуття (початку здійснення фактичного контролю) або відчуження (припинення фактичного контролю). Обов’язок такого подання залишається й на сьогодні. </w:t>
      </w:r>
    </w:p>
    <w:p w:rsidR="0034498A" w:rsidRPr="00EE3F80" w:rsidRDefault="0034498A" w:rsidP="0034498A">
      <w:pPr>
        <w:pStyle w:val="a3"/>
        <w:spacing w:before="0" w:beforeAutospacing="0" w:after="0" w:afterAutospacing="0"/>
        <w:jc w:val="both"/>
        <w:rPr>
          <w:sz w:val="20"/>
          <w:szCs w:val="20"/>
        </w:rPr>
      </w:pPr>
      <w:proofErr w:type="gramStart"/>
      <w:r w:rsidRPr="00EE3F80">
        <w:rPr>
          <w:sz w:val="20"/>
          <w:szCs w:val="20"/>
        </w:rPr>
        <w:t xml:space="preserve">Наказом Міністерства фінансів України від 22.09.2021 № 512 затверджено форму та Порядок надсилання до контролюючого органу Повідомлення про набуття (початок здійснення фактичного контролю) або відчуження частки (припинення фактичного контролю) резидентом в іноземній юридичній особі або майнових прав на частку в активах, доходах чи прибутку утворення без статусу юридичної особи. </w:t>
      </w:r>
      <w:proofErr w:type="gramEnd"/>
    </w:p>
    <w:p w:rsidR="0034498A" w:rsidRPr="00EE3F80" w:rsidRDefault="0034498A" w:rsidP="0034498A">
      <w:pPr>
        <w:pStyle w:val="a3"/>
        <w:spacing w:before="0" w:beforeAutospacing="0" w:after="0" w:afterAutospacing="0"/>
        <w:jc w:val="both"/>
        <w:rPr>
          <w:sz w:val="20"/>
          <w:szCs w:val="20"/>
        </w:rPr>
      </w:pPr>
      <w:r w:rsidRPr="00EE3F80">
        <w:rPr>
          <w:sz w:val="20"/>
          <w:szCs w:val="20"/>
        </w:rPr>
        <w:t xml:space="preserve">На сьогодні згідно з </w:t>
      </w:r>
      <w:proofErr w:type="gramStart"/>
      <w:r w:rsidRPr="00EE3F80">
        <w:rPr>
          <w:sz w:val="20"/>
          <w:szCs w:val="20"/>
        </w:rPr>
        <w:t>п</w:t>
      </w:r>
      <w:proofErr w:type="gramEnd"/>
      <w:r w:rsidRPr="00EE3F80">
        <w:rPr>
          <w:sz w:val="20"/>
          <w:szCs w:val="20"/>
        </w:rPr>
        <w:t>ідпунктом 39</w:t>
      </w:r>
      <w:r w:rsidRPr="00EE3F80">
        <w:rPr>
          <w:sz w:val="20"/>
          <w:szCs w:val="20"/>
          <w:vertAlign w:val="superscript"/>
        </w:rPr>
        <w:t>2</w:t>
      </w:r>
      <w:r w:rsidRPr="00EE3F80">
        <w:rPr>
          <w:sz w:val="20"/>
          <w:szCs w:val="20"/>
        </w:rPr>
        <w:t>.6.3 пункту 39</w:t>
      </w:r>
      <w:r w:rsidRPr="00EE3F80">
        <w:rPr>
          <w:sz w:val="20"/>
          <w:szCs w:val="20"/>
          <w:vertAlign w:val="superscript"/>
        </w:rPr>
        <w:t>2</w:t>
      </w:r>
      <w:r w:rsidRPr="00EE3F80">
        <w:rPr>
          <w:sz w:val="20"/>
          <w:szCs w:val="20"/>
        </w:rPr>
        <w:t>.6 статті 39</w:t>
      </w:r>
      <w:r w:rsidRPr="00EE3F80">
        <w:rPr>
          <w:sz w:val="20"/>
          <w:szCs w:val="20"/>
          <w:vertAlign w:val="superscript"/>
        </w:rPr>
        <w:t>2</w:t>
      </w:r>
      <w:r w:rsidRPr="00EE3F80">
        <w:rPr>
          <w:sz w:val="20"/>
          <w:szCs w:val="20"/>
        </w:rPr>
        <w:t xml:space="preserve"> Кодексу будь-який контролюючий орган, інший орган державної влади, банк або фінансова установа, який виявив факти, що свідчать про володіння фізичною (юридичною) особою - резидентом України часткою в іноземній юридичній особі, надсилає повідомлення про це ДПС засобами електронного зв'язку не пізніше </w:t>
      </w:r>
      <w:proofErr w:type="gramStart"/>
      <w:r w:rsidRPr="00EE3F80">
        <w:rPr>
          <w:sz w:val="20"/>
          <w:szCs w:val="20"/>
        </w:rPr>
        <w:t>п'яти</w:t>
      </w:r>
      <w:proofErr w:type="gramEnd"/>
      <w:r w:rsidRPr="00EE3F80">
        <w:rPr>
          <w:sz w:val="20"/>
          <w:szCs w:val="20"/>
        </w:rPr>
        <w:t xml:space="preserve"> робочих днів з дня виявлення зазначених фактів. </w:t>
      </w:r>
    </w:p>
    <w:p w:rsidR="0034498A" w:rsidRPr="00EE3F80" w:rsidRDefault="0034498A" w:rsidP="0034498A">
      <w:pPr>
        <w:pStyle w:val="a3"/>
        <w:spacing w:before="0" w:beforeAutospacing="0" w:after="0" w:afterAutospacing="0"/>
        <w:jc w:val="both"/>
        <w:rPr>
          <w:sz w:val="20"/>
          <w:szCs w:val="20"/>
        </w:rPr>
      </w:pPr>
      <w:proofErr w:type="gramStart"/>
      <w:r w:rsidRPr="00EE3F80">
        <w:rPr>
          <w:rStyle w:val="a7"/>
          <w:sz w:val="20"/>
          <w:szCs w:val="20"/>
        </w:rPr>
        <w:t>Інформація надана з урахуванням законів про внесення змін до Податкового кодексу України від 03.03.2022 №2118-ІХ (набрав чинності 07.03.2022), від 15.03.2022 №2120-IX</w:t>
      </w:r>
      <w:r w:rsidRPr="00EE3F80">
        <w:rPr>
          <w:sz w:val="20"/>
          <w:szCs w:val="20"/>
        </w:rPr>
        <w:t> </w:t>
      </w:r>
      <w:r w:rsidRPr="00EE3F80">
        <w:rPr>
          <w:rStyle w:val="a7"/>
          <w:sz w:val="20"/>
          <w:szCs w:val="20"/>
        </w:rPr>
        <w:t>(набрав чинності 17.03.2022), від 24.03.2022 №2142-ІХ (набрав чинності 05.04.2022), від 01.04.2022 № 2173-IX (набрав чинності 16.04.2022), від 12.05.2022 №2260-ІХ (набрав чинності  27.05.2022).</w:t>
      </w:r>
      <w:r w:rsidRPr="00EE3F80">
        <w:rPr>
          <w:sz w:val="20"/>
          <w:szCs w:val="20"/>
        </w:rPr>
        <w:t xml:space="preserve"> </w:t>
      </w:r>
      <w:proofErr w:type="gramEnd"/>
    </w:p>
    <w:p w:rsidR="0034498A" w:rsidRPr="0034498A" w:rsidRDefault="0034498A"/>
    <w:p w:rsidR="00212A91" w:rsidRPr="00EE3F80" w:rsidRDefault="00212A91" w:rsidP="00212A91">
      <w:pPr>
        <w:pStyle w:val="1"/>
        <w:spacing w:before="0" w:beforeAutospacing="0" w:after="0" w:afterAutospacing="0"/>
        <w:rPr>
          <w:sz w:val="20"/>
          <w:szCs w:val="20"/>
        </w:rPr>
      </w:pPr>
      <w:proofErr w:type="gramStart"/>
      <w:r w:rsidRPr="00EE3F80">
        <w:rPr>
          <w:sz w:val="20"/>
          <w:szCs w:val="20"/>
        </w:rPr>
        <w:t>П</w:t>
      </w:r>
      <w:proofErr w:type="gramEnd"/>
      <w:r w:rsidRPr="00EE3F80">
        <w:rPr>
          <w:sz w:val="20"/>
          <w:szCs w:val="20"/>
        </w:rPr>
        <w:t xml:space="preserve">ідстави та умови звільнення працівника за ініціативою роботодавця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Головне управління ДПС у Дніпропетровській області звертає увагу, що законодавством України передбачені певні вимоги до процедури звільнення працівника, порушення яких може призвести до значних </w:t>
      </w:r>
      <w:r w:rsidRPr="00EE3F80">
        <w:rPr>
          <w:sz w:val="20"/>
          <w:szCs w:val="20"/>
        </w:rPr>
        <w:lastRenderedPageBreak/>
        <w:t>негативних наслідкі</w:t>
      </w:r>
      <w:proofErr w:type="gramStart"/>
      <w:r w:rsidRPr="00EE3F80">
        <w:rPr>
          <w:sz w:val="20"/>
          <w:szCs w:val="20"/>
        </w:rPr>
        <w:t>в</w:t>
      </w:r>
      <w:proofErr w:type="gramEnd"/>
      <w:r w:rsidRPr="00EE3F80">
        <w:rPr>
          <w:sz w:val="20"/>
          <w:szCs w:val="20"/>
        </w:rPr>
        <w:t xml:space="preserve"> для роботодавця. Проте, роботодавець є стороною трудових відносин та має передбачені законом </w:t>
      </w:r>
      <w:proofErr w:type="gramStart"/>
      <w:r w:rsidRPr="00EE3F80">
        <w:rPr>
          <w:sz w:val="20"/>
          <w:szCs w:val="20"/>
        </w:rPr>
        <w:t>п</w:t>
      </w:r>
      <w:proofErr w:type="gramEnd"/>
      <w:r w:rsidRPr="00EE3F80">
        <w:rPr>
          <w:sz w:val="20"/>
          <w:szCs w:val="20"/>
        </w:rPr>
        <w:t xml:space="preserve">ідстави для розірвання трудового договору з працівником з власної ініціативи. </w:t>
      </w:r>
    </w:p>
    <w:p w:rsidR="00212A91" w:rsidRPr="00EE3F80" w:rsidRDefault="00212A91" w:rsidP="00212A91">
      <w:pPr>
        <w:pStyle w:val="a3"/>
        <w:spacing w:before="0" w:beforeAutospacing="0" w:after="0" w:afterAutospacing="0"/>
        <w:jc w:val="both"/>
        <w:rPr>
          <w:sz w:val="20"/>
          <w:szCs w:val="20"/>
        </w:rPr>
      </w:pPr>
      <w:r w:rsidRPr="00EE3F80">
        <w:rPr>
          <w:sz w:val="20"/>
          <w:szCs w:val="20"/>
        </w:rPr>
        <w:t>Статтею 40 Кодексу законів про працю України встановлено, що трудовий догові</w:t>
      </w:r>
      <w:proofErr w:type="gramStart"/>
      <w:r w:rsidRPr="00EE3F80">
        <w:rPr>
          <w:sz w:val="20"/>
          <w:szCs w:val="20"/>
        </w:rPr>
        <w:t>р</w:t>
      </w:r>
      <w:proofErr w:type="gramEnd"/>
      <w:r w:rsidRPr="00EE3F80">
        <w:rPr>
          <w:sz w:val="20"/>
          <w:szCs w:val="20"/>
        </w:rPr>
        <w:t xml:space="preserve">, укладений на невизначений строк, а також строковий трудовий договір до закінчення строку його чинності можуть бути розірвані роботодавцем лише у таких випадках: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1) змін в організації виробництва і праці, в тому числі ліквідації, реорганізації, банкрутства або перепрофілювання </w:t>
      </w:r>
      <w:proofErr w:type="gramStart"/>
      <w:r w:rsidRPr="00EE3F80">
        <w:rPr>
          <w:sz w:val="20"/>
          <w:szCs w:val="20"/>
        </w:rPr>
        <w:t>п</w:t>
      </w:r>
      <w:proofErr w:type="gramEnd"/>
      <w:r w:rsidRPr="00EE3F80">
        <w:rPr>
          <w:sz w:val="20"/>
          <w:szCs w:val="20"/>
        </w:rPr>
        <w:t xml:space="preserve">ідприємства, установи, організації, скорочення чисельності або штату працівників; </w:t>
      </w:r>
    </w:p>
    <w:p w:rsidR="00212A91" w:rsidRPr="00EE3F80" w:rsidRDefault="00212A91" w:rsidP="00212A91">
      <w:pPr>
        <w:pStyle w:val="a3"/>
        <w:spacing w:before="0" w:beforeAutospacing="0" w:after="0" w:afterAutospacing="0"/>
        <w:jc w:val="both"/>
        <w:rPr>
          <w:sz w:val="20"/>
          <w:szCs w:val="20"/>
        </w:rPr>
      </w:pPr>
      <w:proofErr w:type="gramStart"/>
      <w:r w:rsidRPr="00EE3F80">
        <w:rPr>
          <w:sz w:val="20"/>
          <w:szCs w:val="20"/>
        </w:rPr>
        <w:t>2) виявленої невідповідності працівника займаній посаді або виконуваній роботі внаслідок недостатньої кваліфікації або стану здоров’я, які перешкоджають продовженню даної роботи, а так само в разі відмови у наданні допуску до державної таємниці або скасування допуску до державної таємниці, якщо виконання покладених на нього обов’язків вимагає доступу</w:t>
      </w:r>
      <w:proofErr w:type="gramEnd"/>
      <w:r w:rsidRPr="00EE3F80">
        <w:rPr>
          <w:sz w:val="20"/>
          <w:szCs w:val="20"/>
        </w:rPr>
        <w:t xml:space="preserve"> </w:t>
      </w:r>
      <w:proofErr w:type="gramStart"/>
      <w:r w:rsidRPr="00EE3F80">
        <w:rPr>
          <w:sz w:val="20"/>
          <w:szCs w:val="20"/>
        </w:rPr>
        <w:t>до</w:t>
      </w:r>
      <w:proofErr w:type="gramEnd"/>
      <w:r w:rsidRPr="00EE3F80">
        <w:rPr>
          <w:sz w:val="20"/>
          <w:szCs w:val="20"/>
        </w:rPr>
        <w:t xml:space="preserve"> державної таємниці;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3) </w:t>
      </w:r>
      <w:proofErr w:type="gramStart"/>
      <w:r w:rsidRPr="00EE3F80">
        <w:rPr>
          <w:sz w:val="20"/>
          <w:szCs w:val="20"/>
        </w:rPr>
        <w:t>систематичного</w:t>
      </w:r>
      <w:proofErr w:type="gramEnd"/>
      <w:r w:rsidRPr="00EE3F80">
        <w:rPr>
          <w:sz w:val="20"/>
          <w:szCs w:val="20"/>
        </w:rPr>
        <w:t xml:space="preserve"> невиконання працівником без поважних причин обов’язків, покладених на нього трудовим договором або правилами внутрішнього трудового розпорядку, якщо до працівника раніше застосовувалися заходи дисциплінарного стягнення; </w:t>
      </w:r>
    </w:p>
    <w:p w:rsidR="00212A91" w:rsidRPr="00EE3F80" w:rsidRDefault="00212A91" w:rsidP="00212A91">
      <w:pPr>
        <w:pStyle w:val="a3"/>
        <w:spacing w:before="0" w:beforeAutospacing="0" w:after="0" w:afterAutospacing="0"/>
        <w:jc w:val="both"/>
        <w:rPr>
          <w:sz w:val="20"/>
          <w:szCs w:val="20"/>
        </w:rPr>
      </w:pPr>
      <w:r w:rsidRPr="00EE3F80">
        <w:rPr>
          <w:sz w:val="20"/>
          <w:szCs w:val="20"/>
        </w:rPr>
        <w:t>4) прогулу (</w:t>
      </w:r>
      <w:proofErr w:type="gramStart"/>
      <w:r w:rsidRPr="00EE3F80">
        <w:rPr>
          <w:sz w:val="20"/>
          <w:szCs w:val="20"/>
        </w:rPr>
        <w:t>в</w:t>
      </w:r>
      <w:proofErr w:type="gramEnd"/>
      <w:r w:rsidRPr="00EE3F80">
        <w:rPr>
          <w:sz w:val="20"/>
          <w:szCs w:val="20"/>
        </w:rPr>
        <w:t xml:space="preserve"> тому числі відсутності на роботі більше трьох годин протягом робочого дня) без поважних причин;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5) нез’явлення на роботу протягом більш як чотирьох місяців </w:t>
      </w:r>
      <w:proofErr w:type="gramStart"/>
      <w:r w:rsidRPr="00EE3F80">
        <w:rPr>
          <w:sz w:val="20"/>
          <w:szCs w:val="20"/>
        </w:rPr>
        <w:t>п</w:t>
      </w:r>
      <w:proofErr w:type="gramEnd"/>
      <w:r w:rsidRPr="00EE3F80">
        <w:rPr>
          <w:sz w:val="20"/>
          <w:szCs w:val="20"/>
        </w:rPr>
        <w:t xml:space="preserve">ідряд внаслідок тимчасової непрацездатності, не рахуючи відпустки по вагітності і родах, якщо законодавством не встановлений триваліший строк збереження місця роботи (посади) при певному захворюванні. За працівниками, які втратили працездатність у зв’язку з трудовим каліцтвом або професійним захворюванням, місце роботи (посада) зберігається </w:t>
      </w:r>
      <w:proofErr w:type="gramStart"/>
      <w:r w:rsidRPr="00EE3F80">
        <w:rPr>
          <w:sz w:val="20"/>
          <w:szCs w:val="20"/>
        </w:rPr>
        <w:t>до</w:t>
      </w:r>
      <w:proofErr w:type="gramEnd"/>
      <w:r w:rsidRPr="00EE3F80">
        <w:rPr>
          <w:sz w:val="20"/>
          <w:szCs w:val="20"/>
        </w:rPr>
        <w:t xml:space="preserve"> відновлення працездатності або встановлення інвалідності;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6) поновлення </w:t>
      </w:r>
      <w:proofErr w:type="gramStart"/>
      <w:r w:rsidRPr="00EE3F80">
        <w:rPr>
          <w:sz w:val="20"/>
          <w:szCs w:val="20"/>
        </w:rPr>
        <w:t>на</w:t>
      </w:r>
      <w:proofErr w:type="gramEnd"/>
      <w:r w:rsidRPr="00EE3F80">
        <w:rPr>
          <w:sz w:val="20"/>
          <w:szCs w:val="20"/>
        </w:rPr>
        <w:t xml:space="preserve"> роботі працівника, який раніше виконував цю роботу;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7) появи на роботі в нетверезому стані, у стані наркотичного або </w:t>
      </w:r>
      <w:proofErr w:type="gramStart"/>
      <w:r w:rsidRPr="00EE3F80">
        <w:rPr>
          <w:sz w:val="20"/>
          <w:szCs w:val="20"/>
        </w:rPr>
        <w:t>токсичного</w:t>
      </w:r>
      <w:proofErr w:type="gramEnd"/>
      <w:r w:rsidRPr="00EE3F80">
        <w:rPr>
          <w:sz w:val="20"/>
          <w:szCs w:val="20"/>
        </w:rPr>
        <w:t xml:space="preserve"> сп’яніння;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8) вчинення за місцем роботи викрадення (в тому числі </w:t>
      </w:r>
      <w:proofErr w:type="gramStart"/>
      <w:r w:rsidRPr="00EE3F80">
        <w:rPr>
          <w:sz w:val="20"/>
          <w:szCs w:val="20"/>
        </w:rPr>
        <w:t>др</w:t>
      </w:r>
      <w:proofErr w:type="gramEnd"/>
      <w:r w:rsidRPr="00EE3F80">
        <w:rPr>
          <w:sz w:val="20"/>
          <w:szCs w:val="20"/>
        </w:rPr>
        <w:t xml:space="preserve">ібного) майна роботодавця, встановленого вироком суду, що набрав законної сили, чи постановою органу, до компетенції якого входить накладення адміністративного стягнення;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10) призову або мобілізації роботодавця – фізичної особи </w:t>
      </w:r>
      <w:proofErr w:type="gramStart"/>
      <w:r w:rsidRPr="00EE3F80">
        <w:rPr>
          <w:sz w:val="20"/>
          <w:szCs w:val="20"/>
        </w:rPr>
        <w:t>п</w:t>
      </w:r>
      <w:proofErr w:type="gramEnd"/>
      <w:r w:rsidRPr="00EE3F80">
        <w:rPr>
          <w:sz w:val="20"/>
          <w:szCs w:val="20"/>
        </w:rPr>
        <w:t xml:space="preserve">ід час особливого періоду;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11) встановлення невідповідності працівника займаній посаді, </w:t>
      </w:r>
      <w:proofErr w:type="gramStart"/>
      <w:r w:rsidRPr="00EE3F80">
        <w:rPr>
          <w:sz w:val="20"/>
          <w:szCs w:val="20"/>
        </w:rPr>
        <w:t>на</w:t>
      </w:r>
      <w:proofErr w:type="gramEnd"/>
      <w:r w:rsidRPr="00EE3F80">
        <w:rPr>
          <w:sz w:val="20"/>
          <w:szCs w:val="20"/>
        </w:rPr>
        <w:t xml:space="preserve"> </w:t>
      </w:r>
      <w:proofErr w:type="gramStart"/>
      <w:r w:rsidRPr="00EE3F80">
        <w:rPr>
          <w:sz w:val="20"/>
          <w:szCs w:val="20"/>
        </w:rPr>
        <w:t>яку</w:t>
      </w:r>
      <w:proofErr w:type="gramEnd"/>
      <w:r w:rsidRPr="00EE3F80">
        <w:rPr>
          <w:sz w:val="20"/>
          <w:szCs w:val="20"/>
        </w:rPr>
        <w:t xml:space="preserve"> його прийнято, або виконуваній роботі протягом строку випробування.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Звільнення з </w:t>
      </w:r>
      <w:proofErr w:type="gramStart"/>
      <w:r w:rsidRPr="00EE3F80">
        <w:rPr>
          <w:sz w:val="20"/>
          <w:szCs w:val="20"/>
        </w:rPr>
        <w:t>п</w:t>
      </w:r>
      <w:proofErr w:type="gramEnd"/>
      <w:r w:rsidRPr="00EE3F80">
        <w:rPr>
          <w:sz w:val="20"/>
          <w:szCs w:val="20"/>
        </w:rPr>
        <w:t xml:space="preserve">ідстав, зазначених у пунктах 1, 2 і 6 ст. 40 КЗпП, допускається, якщо неможливо перевести працівника, за його згодою, на іншу роботу.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КЗпП заборонено звільнення працівника з ініціативи роботодавця </w:t>
      </w:r>
      <w:proofErr w:type="gramStart"/>
      <w:r w:rsidRPr="00EE3F80">
        <w:rPr>
          <w:sz w:val="20"/>
          <w:szCs w:val="20"/>
        </w:rPr>
        <w:t>в</w:t>
      </w:r>
      <w:proofErr w:type="gramEnd"/>
      <w:r w:rsidRPr="00EE3F80">
        <w:rPr>
          <w:sz w:val="20"/>
          <w:szCs w:val="20"/>
        </w:rPr>
        <w:t xml:space="preserve"> період його тимчасової непрацездатності (крім звільнення за пунктом 5 ст. 40 КЗпП), а також у період перебування працівника у відпустці.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Утім у період дії воєнного стану </w:t>
      </w:r>
      <w:proofErr w:type="gramStart"/>
      <w:r w:rsidRPr="00EE3F80">
        <w:rPr>
          <w:sz w:val="20"/>
          <w:szCs w:val="20"/>
        </w:rPr>
        <w:t>допускається</w:t>
      </w:r>
      <w:proofErr w:type="gramEnd"/>
      <w:r w:rsidRPr="00EE3F80">
        <w:rPr>
          <w:sz w:val="20"/>
          <w:szCs w:val="20"/>
        </w:rPr>
        <w:t xml:space="preserve"> звільнення працівника з ініціативи роботодавця у період його тимчасової непрацездатності, а також у період перебування працівника у відпустці (крім відпустки у зв’язку вагітністю та пологами та відпустки для догляду за дитиною до досягнення нею трирічного віку) із зазначенням дати звільнення, яка є першим робочим днем, наступним за днем закінчення тимчасової непрацездатності, зазначеним у документі про тимчасову непрацездатність, або першим робочим днем </w:t>
      </w:r>
      <w:proofErr w:type="gramStart"/>
      <w:r w:rsidRPr="00EE3F80">
        <w:rPr>
          <w:sz w:val="20"/>
          <w:szCs w:val="20"/>
        </w:rPr>
        <w:t>п</w:t>
      </w:r>
      <w:proofErr w:type="gramEnd"/>
      <w:r w:rsidRPr="00EE3F80">
        <w:rPr>
          <w:sz w:val="20"/>
          <w:szCs w:val="20"/>
        </w:rPr>
        <w:t>ісля закінчення відпустки (ст. 5 Закону України від 15.03.2022 № 2136-ІХ «Про організацію трудових відносин в умовах воєнного стану» (із мі</w:t>
      </w:r>
      <w:proofErr w:type="gramStart"/>
      <w:r w:rsidRPr="00EE3F80">
        <w:rPr>
          <w:sz w:val="20"/>
          <w:szCs w:val="20"/>
        </w:rPr>
        <w:t xml:space="preserve">нами та доповненнями)). </w:t>
      </w:r>
      <w:proofErr w:type="gramEnd"/>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Також, у період дії воєнного стану норми статті 43 КЗпП, яка передбачає розірвання трудового договору з ініціативи роботодавця за попередньою згодою виборного органу первинної профспілкової організації (профспілкового представника), не застосовуються, крім випадків звільнення працівників </w:t>
      </w:r>
      <w:proofErr w:type="gramStart"/>
      <w:r w:rsidRPr="00EE3F80">
        <w:rPr>
          <w:sz w:val="20"/>
          <w:szCs w:val="20"/>
        </w:rPr>
        <w:t>п</w:t>
      </w:r>
      <w:proofErr w:type="gramEnd"/>
      <w:r w:rsidRPr="00EE3F80">
        <w:rPr>
          <w:sz w:val="20"/>
          <w:szCs w:val="20"/>
        </w:rPr>
        <w:t xml:space="preserve">ідприємств, установ або організацій, обраних до профспілкових органів.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Статтею 41 КЗпП визначені додаткові </w:t>
      </w:r>
      <w:proofErr w:type="gramStart"/>
      <w:r w:rsidRPr="00EE3F80">
        <w:rPr>
          <w:sz w:val="20"/>
          <w:szCs w:val="20"/>
        </w:rPr>
        <w:t>п</w:t>
      </w:r>
      <w:proofErr w:type="gramEnd"/>
      <w:r w:rsidRPr="00EE3F80">
        <w:rPr>
          <w:sz w:val="20"/>
          <w:szCs w:val="20"/>
        </w:rPr>
        <w:t>ідстави розірвання трудового договору з ініціативи роботодавця</w:t>
      </w:r>
      <w:r w:rsidRPr="00EE3F80">
        <w:rPr>
          <w:rStyle w:val="a6"/>
          <w:sz w:val="20"/>
          <w:szCs w:val="20"/>
        </w:rPr>
        <w:t>,</w:t>
      </w:r>
      <w:r w:rsidRPr="00EE3F80">
        <w:rPr>
          <w:sz w:val="20"/>
          <w:szCs w:val="20"/>
        </w:rPr>
        <w:t xml:space="preserve"> а саме такий договір може бути розірваний у наступних випадках: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1) одноразового грубого порушення трудових обов’язків керівником </w:t>
      </w:r>
      <w:proofErr w:type="gramStart"/>
      <w:r w:rsidRPr="00EE3F80">
        <w:rPr>
          <w:sz w:val="20"/>
          <w:szCs w:val="20"/>
        </w:rPr>
        <w:t>п</w:t>
      </w:r>
      <w:proofErr w:type="gramEnd"/>
      <w:r w:rsidRPr="00EE3F80">
        <w:rPr>
          <w:sz w:val="20"/>
          <w:szCs w:val="20"/>
        </w:rPr>
        <w:t xml:space="preserve">ідприємства, установи, організації всіх форм власності (філіалу, представництва, відділення та іншого відокремленого підрозділу), його заступниками, головним бухгалтером підприємства, установи, організації, його заступниками, а також службовими особами податкових та митних органів, яким присвоєно спеціальні звання, і службовими особами центральних органів виконавчої влади, що реалізують державну політику </w:t>
      </w:r>
      <w:proofErr w:type="gramStart"/>
      <w:r w:rsidRPr="00EE3F80">
        <w:rPr>
          <w:sz w:val="20"/>
          <w:szCs w:val="20"/>
        </w:rPr>
        <w:t>у</w:t>
      </w:r>
      <w:proofErr w:type="gramEnd"/>
      <w:r w:rsidRPr="00EE3F80">
        <w:rPr>
          <w:sz w:val="20"/>
          <w:szCs w:val="20"/>
        </w:rPr>
        <w:t xml:space="preserve"> сферах державного фінансового контролю та контролю за цінами;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1 прим.1) винних дій керівника </w:t>
      </w:r>
      <w:proofErr w:type="gramStart"/>
      <w:r w:rsidRPr="00EE3F80">
        <w:rPr>
          <w:sz w:val="20"/>
          <w:szCs w:val="20"/>
        </w:rPr>
        <w:t>п</w:t>
      </w:r>
      <w:proofErr w:type="gramEnd"/>
      <w:r w:rsidRPr="00EE3F80">
        <w:rPr>
          <w:sz w:val="20"/>
          <w:szCs w:val="20"/>
        </w:rPr>
        <w:t xml:space="preserve">ідприємства, установи, організації, внаслідок чого заробітна плата виплачувалася несвоєчасно або в розмірах, нижчих від установленого законом розміру мінімальної заробітної плати;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2) винних дій працівника, який безпосередньо обслуговує грошові, товарні або культурні цінності, якщо ці дії дають </w:t>
      </w:r>
      <w:proofErr w:type="gramStart"/>
      <w:r w:rsidRPr="00EE3F80">
        <w:rPr>
          <w:sz w:val="20"/>
          <w:szCs w:val="20"/>
        </w:rPr>
        <w:t>п</w:t>
      </w:r>
      <w:proofErr w:type="gramEnd"/>
      <w:r w:rsidRPr="00EE3F80">
        <w:rPr>
          <w:sz w:val="20"/>
          <w:szCs w:val="20"/>
        </w:rPr>
        <w:t xml:space="preserve">ідстави для втрати довір’я до нього з боку роботодавця;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3) вчинення працівником, який виконує виховні функції, </w:t>
      </w:r>
      <w:proofErr w:type="gramStart"/>
      <w:r w:rsidRPr="00EE3F80">
        <w:rPr>
          <w:sz w:val="20"/>
          <w:szCs w:val="20"/>
        </w:rPr>
        <w:t>аморального</w:t>
      </w:r>
      <w:proofErr w:type="gramEnd"/>
      <w:r w:rsidRPr="00EE3F80">
        <w:rPr>
          <w:sz w:val="20"/>
          <w:szCs w:val="20"/>
        </w:rPr>
        <w:t xml:space="preserve"> проступку, не сумісного з продовженням даної роботи;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4) перебування всупереч вимогам Закону України «Про запобігання корупції» у прямому </w:t>
      </w:r>
      <w:proofErr w:type="gramStart"/>
      <w:r w:rsidRPr="00EE3F80">
        <w:rPr>
          <w:sz w:val="20"/>
          <w:szCs w:val="20"/>
        </w:rPr>
        <w:t>п</w:t>
      </w:r>
      <w:proofErr w:type="gramEnd"/>
      <w:r w:rsidRPr="00EE3F80">
        <w:rPr>
          <w:sz w:val="20"/>
          <w:szCs w:val="20"/>
        </w:rPr>
        <w:t xml:space="preserve">ідпорядкуванні у близької особи; </w:t>
      </w:r>
    </w:p>
    <w:p w:rsidR="00212A91" w:rsidRPr="00EE3F80" w:rsidRDefault="00212A91" w:rsidP="00212A91">
      <w:pPr>
        <w:pStyle w:val="a3"/>
        <w:spacing w:before="0" w:beforeAutospacing="0" w:after="0" w:afterAutospacing="0"/>
        <w:jc w:val="both"/>
        <w:rPr>
          <w:sz w:val="20"/>
          <w:szCs w:val="20"/>
        </w:rPr>
      </w:pPr>
      <w:r w:rsidRPr="00EE3F80">
        <w:rPr>
          <w:sz w:val="20"/>
          <w:szCs w:val="20"/>
        </w:rPr>
        <w:lastRenderedPageBreak/>
        <w:t xml:space="preserve">5) наявності у працівника </w:t>
      </w:r>
      <w:proofErr w:type="gramStart"/>
      <w:r w:rsidRPr="00EE3F80">
        <w:rPr>
          <w:sz w:val="20"/>
          <w:szCs w:val="20"/>
        </w:rPr>
        <w:t>реального</w:t>
      </w:r>
      <w:proofErr w:type="gramEnd"/>
      <w:r w:rsidRPr="00EE3F80">
        <w:rPr>
          <w:sz w:val="20"/>
          <w:szCs w:val="20"/>
        </w:rPr>
        <w:t xml:space="preserve"> чи потенційного конфлікту інтересів, який має постійний характер і не може бути врегульований в інший спосіб, передбачений Законом України «Про запобігання корупції»;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6) припинення повноважень посадових </w:t>
      </w:r>
      <w:proofErr w:type="gramStart"/>
      <w:r w:rsidRPr="00EE3F80">
        <w:rPr>
          <w:sz w:val="20"/>
          <w:szCs w:val="20"/>
        </w:rPr>
        <w:t>осіб</w:t>
      </w:r>
      <w:proofErr w:type="gramEnd"/>
      <w:r w:rsidRPr="00EE3F80">
        <w:rPr>
          <w:sz w:val="20"/>
          <w:szCs w:val="20"/>
        </w:rPr>
        <w:t xml:space="preserve">;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7) неможливості забезпечення працівника роботою, визначеною трудовим договором, у зв’язку із знищенням (відсутністю) виробничих, організаційних та технічних умов, засобів виробництва або майна роботодавця внаслідок бойових дій (норма діє з 19.07.2022).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Розірвання договору у випадках, передбачених пунктами 4 і 6 частини першої ст. 41 КЗпП, проводиться, якщо неможливо перевести працівника за його згодою на іншу роботу. </w:t>
      </w:r>
    </w:p>
    <w:p w:rsidR="00212A91" w:rsidRPr="00EE3F80" w:rsidRDefault="00212A91" w:rsidP="00212A91">
      <w:pPr>
        <w:pStyle w:val="a3"/>
        <w:spacing w:before="0" w:beforeAutospacing="0" w:after="0" w:afterAutospacing="0"/>
        <w:jc w:val="both"/>
        <w:rPr>
          <w:sz w:val="20"/>
          <w:szCs w:val="20"/>
        </w:rPr>
      </w:pPr>
      <w:r w:rsidRPr="00EE3F80">
        <w:rPr>
          <w:sz w:val="20"/>
          <w:szCs w:val="20"/>
        </w:rPr>
        <w:t>Довідково: інформацію щодо законодавства про працю можливо отримати на інформаційному портал</w:t>
      </w:r>
      <w:proofErr w:type="gramStart"/>
      <w:r w:rsidRPr="00EE3F80">
        <w:rPr>
          <w:sz w:val="20"/>
          <w:szCs w:val="20"/>
        </w:rPr>
        <w:t>і Д</w:t>
      </w:r>
      <w:proofErr w:type="gramEnd"/>
      <w:r w:rsidRPr="00EE3F80">
        <w:rPr>
          <w:sz w:val="20"/>
          <w:szCs w:val="20"/>
        </w:rPr>
        <w:t xml:space="preserve">ержавної служби України з питань праці </w:t>
      </w:r>
      <w:hyperlink r:id="rId8" w:history="1">
        <w:r w:rsidRPr="00EE3F80">
          <w:rPr>
            <w:rStyle w:val="a5"/>
            <w:sz w:val="20"/>
            <w:szCs w:val="20"/>
          </w:rPr>
          <w:t>https://pratsia.in.ua/</w:t>
        </w:r>
      </w:hyperlink>
      <w:r w:rsidRPr="00EE3F80">
        <w:rPr>
          <w:sz w:val="20"/>
          <w:szCs w:val="20"/>
        </w:rPr>
        <w:t xml:space="preserve">. </w:t>
      </w:r>
    </w:p>
    <w:p w:rsidR="00212A91" w:rsidRPr="00212A91" w:rsidRDefault="00212A91"/>
    <w:p w:rsidR="00212A91" w:rsidRPr="00212A91" w:rsidRDefault="00212A91"/>
    <w:p w:rsidR="00212A91" w:rsidRPr="00EE3F80" w:rsidRDefault="00212A91" w:rsidP="00212A91">
      <w:pPr>
        <w:pStyle w:val="1"/>
        <w:spacing w:before="0" w:beforeAutospacing="0" w:after="0" w:afterAutospacing="0"/>
        <w:rPr>
          <w:sz w:val="20"/>
          <w:szCs w:val="20"/>
        </w:rPr>
      </w:pPr>
      <w:r w:rsidRPr="00EE3F80">
        <w:rPr>
          <w:sz w:val="20"/>
          <w:szCs w:val="20"/>
        </w:rPr>
        <w:t>До уваги суб’єктів господарювання, які здійснюють оптову та/або роздрібну торгівлю пальним!</w:t>
      </w:r>
    </w:p>
    <w:p w:rsidR="00212A91" w:rsidRPr="00EE3F80" w:rsidRDefault="00212A91" w:rsidP="00212A91">
      <w:pPr>
        <w:pStyle w:val="a3"/>
        <w:spacing w:before="0" w:beforeAutospacing="0" w:after="0" w:afterAutospacing="0"/>
        <w:jc w:val="both"/>
        <w:rPr>
          <w:sz w:val="20"/>
          <w:szCs w:val="20"/>
          <w:lang w:val="uk-UA"/>
        </w:rPr>
      </w:pPr>
      <w:r w:rsidRPr="00EE3F80">
        <w:rPr>
          <w:sz w:val="20"/>
          <w:szCs w:val="20"/>
          <w:lang w:val="uk-UA"/>
        </w:rPr>
        <w:t xml:space="preserve">Головне управління ДПС у Дніпропетровській області нагадує, що суб’єкти господарювання, які здійснюють розрахункові операції в готівковій та/або в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виконання платіжної операції зобов’язані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реєстратори розрахункових операцій (РРО) або через зареєстровані фіскальним сервером контролюючого органу програмні РРО (ПРРО) із створенням у паперовій та/або електронній формі відповідних розрахункових документів, що підтверджують виконання розрахункових операцій, або у випадках, передбачених Закону України від 06 липня 1995 року № 265/95-ВР «Про застосування реєстраторів розрахункових операцій у сфері торгівлі, громадського харчування та послуг» із змінами та доповненнями (далі – Закон № 265), із застосуванням зареєстрованих у встановленому порядку розрахункових книжок. </w:t>
      </w:r>
    </w:p>
    <w:p w:rsidR="00212A91" w:rsidRPr="00EE3F80" w:rsidRDefault="00212A91" w:rsidP="00212A91">
      <w:pPr>
        <w:pStyle w:val="a3"/>
        <w:spacing w:before="0" w:beforeAutospacing="0" w:after="0" w:afterAutospacing="0"/>
        <w:jc w:val="both"/>
        <w:rPr>
          <w:sz w:val="20"/>
          <w:szCs w:val="20"/>
        </w:rPr>
      </w:pPr>
      <w:r w:rsidRPr="00EE3F80">
        <w:rPr>
          <w:sz w:val="20"/>
          <w:szCs w:val="20"/>
        </w:rPr>
        <w:t>Використання ПРРО при оптовій та/або роздрібній торгі</w:t>
      </w:r>
      <w:proofErr w:type="gramStart"/>
      <w:r w:rsidRPr="00EE3F80">
        <w:rPr>
          <w:sz w:val="20"/>
          <w:szCs w:val="20"/>
        </w:rPr>
        <w:t>вл</w:t>
      </w:r>
      <w:proofErr w:type="gramEnd"/>
      <w:r w:rsidRPr="00EE3F80">
        <w:rPr>
          <w:sz w:val="20"/>
          <w:szCs w:val="20"/>
        </w:rPr>
        <w:t xml:space="preserve">і пальним забороняється.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Норми встановлені п. 1 ст. 3 Закону № 265. </w:t>
      </w:r>
    </w:p>
    <w:p w:rsidR="00212A91" w:rsidRPr="00300413" w:rsidRDefault="00212A91"/>
    <w:p w:rsidR="00212A91" w:rsidRPr="00EE3F80" w:rsidRDefault="00212A91" w:rsidP="00212A91">
      <w:pPr>
        <w:pStyle w:val="1"/>
        <w:spacing w:before="0" w:beforeAutospacing="0" w:after="0" w:afterAutospacing="0"/>
        <w:rPr>
          <w:sz w:val="20"/>
          <w:szCs w:val="20"/>
        </w:rPr>
      </w:pPr>
      <w:r w:rsidRPr="00EE3F80">
        <w:rPr>
          <w:sz w:val="20"/>
          <w:szCs w:val="20"/>
        </w:rPr>
        <w:t xml:space="preserve">Який документ є </w:t>
      </w:r>
      <w:proofErr w:type="gramStart"/>
      <w:r w:rsidRPr="00EE3F80">
        <w:rPr>
          <w:sz w:val="20"/>
          <w:szCs w:val="20"/>
        </w:rPr>
        <w:t>п</w:t>
      </w:r>
      <w:proofErr w:type="gramEnd"/>
      <w:r w:rsidRPr="00EE3F80">
        <w:rPr>
          <w:sz w:val="20"/>
          <w:szCs w:val="20"/>
        </w:rPr>
        <w:t>ідтвердженням про прийняття одноразової (спеціальної) добровільної декларації, поданої через Електронний кабінет?</w:t>
      </w:r>
    </w:p>
    <w:p w:rsidR="00212A91" w:rsidRPr="00EE3F80" w:rsidRDefault="00212A91" w:rsidP="00212A91">
      <w:pPr>
        <w:pStyle w:val="a3"/>
        <w:spacing w:before="0" w:beforeAutospacing="0" w:after="0" w:afterAutospacing="0"/>
        <w:jc w:val="both"/>
        <w:rPr>
          <w:sz w:val="20"/>
          <w:szCs w:val="20"/>
        </w:rPr>
      </w:pPr>
      <w:r w:rsidRPr="00EE3F80">
        <w:rPr>
          <w:sz w:val="20"/>
          <w:szCs w:val="20"/>
        </w:rPr>
        <w:t>Головне управління ДПС у Дніпропетровській області нагаду</w:t>
      </w:r>
      <w:proofErr w:type="gramStart"/>
      <w:r w:rsidRPr="00EE3F80">
        <w:rPr>
          <w:sz w:val="20"/>
          <w:szCs w:val="20"/>
        </w:rPr>
        <w:t>є,</w:t>
      </w:r>
      <w:proofErr w:type="gramEnd"/>
      <w:r w:rsidRPr="00EE3F80">
        <w:rPr>
          <w:sz w:val="20"/>
          <w:szCs w:val="20"/>
        </w:rPr>
        <w:t xml:space="preserve"> що згідно з п. 3 підрозд. 9 прим. 4 розд. </w:t>
      </w:r>
      <w:proofErr w:type="gramStart"/>
      <w:r w:rsidRPr="00EE3F80">
        <w:rPr>
          <w:sz w:val="20"/>
          <w:szCs w:val="20"/>
        </w:rPr>
        <w:t>ХХ «Перехідні положення» Податкового кодексу України від 02 грудня 2010 року № 2755-VI із змінами та доповненнями (далі – ПКУ) скористатися одноразовим (спеціальним) добровільним декларуванням можуть фізичні особи – резиденти, у тому числі самозайняті особи, а також фізичні особи, які не є резидентами України, але які були резидентами на момент отримання (набуття) об’єктів</w:t>
      </w:r>
      <w:proofErr w:type="gramEnd"/>
      <w:r w:rsidRPr="00EE3F80">
        <w:rPr>
          <w:sz w:val="20"/>
          <w:szCs w:val="20"/>
        </w:rPr>
        <w:t xml:space="preserve"> декларування </w:t>
      </w:r>
      <w:proofErr w:type="gramStart"/>
      <w:r w:rsidRPr="00EE3F80">
        <w:rPr>
          <w:sz w:val="20"/>
          <w:szCs w:val="20"/>
        </w:rPr>
        <w:t>чи на</w:t>
      </w:r>
      <w:proofErr w:type="gramEnd"/>
      <w:r w:rsidRPr="00EE3F80">
        <w:rPr>
          <w:sz w:val="20"/>
          <w:szCs w:val="20"/>
        </w:rPr>
        <w:t xml:space="preserve"> момент нарахування (отримання) доходів, за рахунок яких були отримані (набуті) об’єкти декларування, і які відповідно до ПКУ є чи були платниками податків (далі – декларант).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Відповідно до п.п. 6.2 п. 6 </w:t>
      </w:r>
      <w:proofErr w:type="gramStart"/>
      <w:r w:rsidRPr="00EE3F80">
        <w:rPr>
          <w:sz w:val="20"/>
          <w:szCs w:val="20"/>
        </w:rPr>
        <w:t>п</w:t>
      </w:r>
      <w:proofErr w:type="gramEnd"/>
      <w:r w:rsidRPr="00EE3F80">
        <w:rPr>
          <w:sz w:val="20"/>
          <w:szCs w:val="20"/>
        </w:rPr>
        <w:t xml:space="preserve">ідрозд. 9 прим. 4 розд. ХХ «Перехідні положення» ПКУ одноразова (спеціальна) добровільна декларація (далі – Декларація) </w:t>
      </w:r>
      <w:proofErr w:type="gramStart"/>
      <w:r w:rsidRPr="00EE3F80">
        <w:rPr>
          <w:sz w:val="20"/>
          <w:szCs w:val="20"/>
        </w:rPr>
        <w:t>подається</w:t>
      </w:r>
      <w:proofErr w:type="gramEnd"/>
      <w:r w:rsidRPr="00EE3F80">
        <w:rPr>
          <w:sz w:val="20"/>
          <w:szCs w:val="20"/>
        </w:rPr>
        <w:t xml:space="preserve"> безпосередньо декларантом до контролюючого органу, в електронній формі з урахуванням вимог, встановлених розд. II ПКУ, та особливостей, встановлених </w:t>
      </w:r>
      <w:proofErr w:type="gramStart"/>
      <w:r w:rsidRPr="00EE3F80">
        <w:rPr>
          <w:sz w:val="20"/>
          <w:szCs w:val="20"/>
        </w:rPr>
        <w:t>п</w:t>
      </w:r>
      <w:proofErr w:type="gramEnd"/>
      <w:r w:rsidRPr="00EE3F80">
        <w:rPr>
          <w:sz w:val="20"/>
          <w:szCs w:val="20"/>
        </w:rPr>
        <w:t xml:space="preserve">ідрозд. 9 прим. 4 розд. ХХ «Перехідні положення» ПКУ. </w:t>
      </w:r>
    </w:p>
    <w:p w:rsidR="00212A91" w:rsidRPr="00EE3F80" w:rsidRDefault="00212A91" w:rsidP="00212A91">
      <w:pPr>
        <w:pStyle w:val="a3"/>
        <w:spacing w:before="0" w:beforeAutospacing="0" w:after="0" w:afterAutospacing="0"/>
        <w:jc w:val="both"/>
        <w:rPr>
          <w:sz w:val="20"/>
          <w:szCs w:val="20"/>
        </w:rPr>
      </w:pPr>
      <w:proofErr w:type="gramStart"/>
      <w:r w:rsidRPr="00EE3F80">
        <w:rPr>
          <w:sz w:val="20"/>
          <w:szCs w:val="20"/>
        </w:rPr>
        <w:t>Абзацом першим п. 42.6 ст. 42 ПКУ визначено, що електронний документообіг між платником податків та контролюючим органом здійснюється відповідно до ПКУ, законів України від 22 травня 2003 року № 851-IV «Про електронні документи та електронний документообіг» зі змінами та доповненнями (далі – Закон № 851) та від 05 жовтня 2017</w:t>
      </w:r>
      <w:proofErr w:type="gramEnd"/>
      <w:r w:rsidRPr="00EE3F80">
        <w:rPr>
          <w:sz w:val="20"/>
          <w:szCs w:val="20"/>
        </w:rPr>
        <w:t xml:space="preserve"> року № 2155-VIII «Про електронні довірчі послуги» із змінами та доповненнями без укладення відповідного договору.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Порядок обміну електронними документами з контролюючими органами, затверджений наказом Міністерства фінансів України від 06.06.2017 № 557 (у редакції наказу Міністерства фінансів України від 01.06.2020 № 261) (далі – Порядок № 557).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Пунктом 2 розд. ІІ Порядку № 557, зокрема, визначено, що створення електронного документа завершується накладанням на нього кваліфікованого електронного </w:t>
      </w:r>
      <w:proofErr w:type="gramStart"/>
      <w:r w:rsidRPr="00EE3F80">
        <w:rPr>
          <w:sz w:val="20"/>
          <w:szCs w:val="20"/>
        </w:rPr>
        <w:t>п</w:t>
      </w:r>
      <w:proofErr w:type="gramEnd"/>
      <w:r w:rsidRPr="00EE3F80">
        <w:rPr>
          <w:sz w:val="20"/>
          <w:szCs w:val="20"/>
        </w:rPr>
        <w:t xml:space="preserve">ідпису підписувача (підписувачів) та печатки (за наявності). </w:t>
      </w:r>
    </w:p>
    <w:p w:rsidR="00212A91" w:rsidRPr="00EE3F80" w:rsidRDefault="00212A91" w:rsidP="00212A91">
      <w:pPr>
        <w:pStyle w:val="a3"/>
        <w:spacing w:before="0" w:beforeAutospacing="0" w:after="0" w:afterAutospacing="0"/>
        <w:jc w:val="both"/>
        <w:rPr>
          <w:sz w:val="20"/>
          <w:szCs w:val="20"/>
        </w:rPr>
      </w:pPr>
      <w:r w:rsidRPr="00EE3F80">
        <w:rPr>
          <w:sz w:val="20"/>
          <w:szCs w:val="20"/>
        </w:rPr>
        <w:t>Автор має право отримати кваліфіковану електронну довірчу послугу у будь-якого квалі</w:t>
      </w:r>
      <w:proofErr w:type="gramStart"/>
      <w:r w:rsidRPr="00EE3F80">
        <w:rPr>
          <w:sz w:val="20"/>
          <w:szCs w:val="20"/>
        </w:rPr>
        <w:t>ф</w:t>
      </w:r>
      <w:proofErr w:type="gramEnd"/>
      <w:r w:rsidRPr="00EE3F80">
        <w:rPr>
          <w:sz w:val="20"/>
          <w:szCs w:val="20"/>
        </w:rPr>
        <w:t xml:space="preserve">ікованого надавача електронних довірчих послуг. </w:t>
      </w:r>
    </w:p>
    <w:p w:rsidR="00212A91" w:rsidRPr="00EE3F80" w:rsidRDefault="00212A91" w:rsidP="00212A91">
      <w:pPr>
        <w:pStyle w:val="a3"/>
        <w:spacing w:before="0" w:beforeAutospacing="0" w:after="0" w:afterAutospacing="0"/>
        <w:jc w:val="both"/>
        <w:rPr>
          <w:sz w:val="20"/>
          <w:szCs w:val="20"/>
        </w:rPr>
      </w:pPr>
      <w:proofErr w:type="gramStart"/>
      <w:r w:rsidRPr="00EE3F80">
        <w:rPr>
          <w:sz w:val="20"/>
          <w:szCs w:val="20"/>
        </w:rPr>
        <w:t>П</w:t>
      </w:r>
      <w:proofErr w:type="gramEnd"/>
      <w:r w:rsidRPr="00EE3F80">
        <w:rPr>
          <w:sz w:val="20"/>
          <w:szCs w:val="20"/>
        </w:rPr>
        <w:t xml:space="preserve">ісля накладання кваліфікованого електронного підпису автор здійснює шифрування електронного документа з дотриманням вимог до форматів криптографічних повідомлень, затверджених в установленому законодавством порядку, та надсилає його у форматі (стандарті) з використанням телекомунікаційних мереж до адресата протягом операційного дня (п. 3 розд. ІІ </w:t>
      </w:r>
      <w:proofErr w:type="gramStart"/>
      <w:r w:rsidRPr="00EE3F80">
        <w:rPr>
          <w:sz w:val="20"/>
          <w:szCs w:val="20"/>
        </w:rPr>
        <w:t xml:space="preserve">Порядку № 557). </w:t>
      </w:r>
      <w:proofErr w:type="gramEnd"/>
    </w:p>
    <w:p w:rsidR="00212A91" w:rsidRPr="00EE3F80" w:rsidRDefault="00212A91" w:rsidP="00212A91">
      <w:pPr>
        <w:pStyle w:val="a3"/>
        <w:spacing w:before="0" w:beforeAutospacing="0" w:after="0" w:afterAutospacing="0"/>
        <w:jc w:val="both"/>
        <w:rPr>
          <w:sz w:val="20"/>
          <w:szCs w:val="20"/>
        </w:rPr>
      </w:pPr>
      <w:r w:rsidRPr="00EE3F80">
        <w:rPr>
          <w:sz w:val="20"/>
          <w:szCs w:val="20"/>
        </w:rPr>
        <w:lastRenderedPageBreak/>
        <w:t xml:space="preserve">У разі якщо адресатом є контролюючий орган, </w:t>
      </w:r>
      <w:proofErr w:type="gramStart"/>
      <w:r w:rsidRPr="00EE3F80">
        <w:rPr>
          <w:sz w:val="20"/>
          <w:szCs w:val="20"/>
        </w:rPr>
        <w:t>п</w:t>
      </w:r>
      <w:proofErr w:type="gramEnd"/>
      <w:r w:rsidRPr="00EE3F80">
        <w:rPr>
          <w:sz w:val="20"/>
          <w:szCs w:val="20"/>
        </w:rPr>
        <w:t xml:space="preserve">ісля надходження електронного документа здійснюється його автоматизована перевірка (п. 5 розд. ІІ </w:t>
      </w:r>
      <w:proofErr w:type="gramStart"/>
      <w:r w:rsidRPr="00EE3F80">
        <w:rPr>
          <w:sz w:val="20"/>
          <w:szCs w:val="20"/>
        </w:rPr>
        <w:t xml:space="preserve">Порядку № 557). </w:t>
      </w:r>
      <w:proofErr w:type="gramEnd"/>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Автоматизована перевірка здійснюється у день надходження або не </w:t>
      </w:r>
      <w:proofErr w:type="gramStart"/>
      <w:r w:rsidRPr="00EE3F80">
        <w:rPr>
          <w:sz w:val="20"/>
          <w:szCs w:val="20"/>
        </w:rPr>
        <w:t>п</w:t>
      </w:r>
      <w:proofErr w:type="gramEnd"/>
      <w:r w:rsidRPr="00EE3F80">
        <w:rPr>
          <w:sz w:val="20"/>
          <w:szCs w:val="20"/>
        </w:rPr>
        <w:t xml:space="preserve">ізніше наступного робочого дня, якщо електронний документ надійшов після закінчення операційного дня (п. 6 розд. ІІ </w:t>
      </w:r>
      <w:proofErr w:type="gramStart"/>
      <w:r w:rsidRPr="00EE3F80">
        <w:rPr>
          <w:sz w:val="20"/>
          <w:szCs w:val="20"/>
        </w:rPr>
        <w:t xml:space="preserve">Порядку № 557). </w:t>
      </w:r>
      <w:proofErr w:type="gramEnd"/>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Відповідно до п. 8 розд. ІІ Порядку № 557 перша квитанція надсилається автору електронного документа протягом двох годин з часу його отримання контролюючим органом, в іншому разі – протягом перших двох годин наступного операційного дня. </w:t>
      </w:r>
    </w:p>
    <w:p w:rsidR="00212A91" w:rsidRPr="00EE3F80" w:rsidRDefault="00212A91" w:rsidP="00212A91">
      <w:pPr>
        <w:pStyle w:val="a3"/>
        <w:spacing w:before="0" w:beforeAutospacing="0" w:after="0" w:afterAutospacing="0"/>
        <w:jc w:val="both"/>
        <w:rPr>
          <w:sz w:val="20"/>
          <w:szCs w:val="20"/>
        </w:rPr>
      </w:pPr>
      <w:proofErr w:type="gramStart"/>
      <w:r w:rsidRPr="00EE3F80">
        <w:rPr>
          <w:sz w:val="20"/>
          <w:szCs w:val="20"/>
        </w:rPr>
        <w:t>У</w:t>
      </w:r>
      <w:proofErr w:type="gramEnd"/>
      <w:r w:rsidRPr="00EE3F80">
        <w:rPr>
          <w:sz w:val="20"/>
          <w:szCs w:val="20"/>
        </w:rPr>
        <w:t xml:space="preserve"> першій квитанції, що формується за результатами автоматизованої перевірки, зазначеної у п. 7 розд. ІІ Порядку № 557, повідомляється про результати такої </w:t>
      </w:r>
      <w:proofErr w:type="gramStart"/>
      <w:r w:rsidRPr="00EE3F80">
        <w:rPr>
          <w:sz w:val="20"/>
          <w:szCs w:val="20"/>
        </w:rPr>
        <w:t>перев</w:t>
      </w:r>
      <w:proofErr w:type="gramEnd"/>
      <w:r w:rsidRPr="00EE3F80">
        <w:rPr>
          <w:sz w:val="20"/>
          <w:szCs w:val="20"/>
        </w:rPr>
        <w:t xml:space="preserve">ірки. </w:t>
      </w:r>
      <w:proofErr w:type="gramStart"/>
      <w:r w:rsidRPr="00EE3F80">
        <w:rPr>
          <w:sz w:val="20"/>
          <w:szCs w:val="20"/>
        </w:rPr>
        <w:t>У</w:t>
      </w:r>
      <w:proofErr w:type="gramEnd"/>
      <w:r w:rsidRPr="00EE3F80">
        <w:rPr>
          <w:sz w:val="20"/>
          <w:szCs w:val="20"/>
        </w:rPr>
        <w:t xml:space="preserve"> </w:t>
      </w:r>
      <w:proofErr w:type="gramStart"/>
      <w:r w:rsidRPr="00EE3F80">
        <w:rPr>
          <w:sz w:val="20"/>
          <w:szCs w:val="20"/>
        </w:rPr>
        <w:t>раз</w:t>
      </w:r>
      <w:proofErr w:type="gramEnd"/>
      <w:r w:rsidRPr="00EE3F80">
        <w:rPr>
          <w:sz w:val="20"/>
          <w:szCs w:val="20"/>
        </w:rPr>
        <w:t xml:space="preserve">і негативних результатів автоматизованої перевірки у першій квитанції повідомляється про неприйняття електронного документа із зазначенням причин, у такому випадку друга квитанція не формується.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Якщо автору протягом встановленого строку </w:t>
      </w:r>
      <w:proofErr w:type="gramStart"/>
      <w:r w:rsidRPr="00EE3F80">
        <w:rPr>
          <w:sz w:val="20"/>
          <w:szCs w:val="20"/>
        </w:rPr>
        <w:t>п</w:t>
      </w:r>
      <w:proofErr w:type="gramEnd"/>
      <w:r w:rsidRPr="00EE3F80">
        <w:rPr>
          <w:sz w:val="20"/>
          <w:szCs w:val="20"/>
        </w:rPr>
        <w:t xml:space="preserve">ісля відправки електронного документа не надійшла перша квитанція, електронний документ вважається не одержаним адресатом.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Не </w:t>
      </w:r>
      <w:proofErr w:type="gramStart"/>
      <w:r w:rsidRPr="00EE3F80">
        <w:rPr>
          <w:sz w:val="20"/>
          <w:szCs w:val="20"/>
        </w:rPr>
        <w:t>п</w:t>
      </w:r>
      <w:proofErr w:type="gramEnd"/>
      <w:r w:rsidRPr="00EE3F80">
        <w:rPr>
          <w:sz w:val="20"/>
          <w:szCs w:val="20"/>
        </w:rPr>
        <w:t xml:space="preserve">ізніше наступного робочого дня з моменту формування першої квитанції, якщо інше не встановлено нормативно-правовими актами та Порядком № 557, формується друга квитанція (абзац перший п. 9 розд. ІІ </w:t>
      </w:r>
      <w:proofErr w:type="gramStart"/>
      <w:r w:rsidRPr="00EE3F80">
        <w:rPr>
          <w:sz w:val="20"/>
          <w:szCs w:val="20"/>
        </w:rPr>
        <w:t xml:space="preserve">Порядку № 557). </w:t>
      </w:r>
      <w:proofErr w:type="gramEnd"/>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Друга квитанція є </w:t>
      </w:r>
      <w:proofErr w:type="gramStart"/>
      <w:r w:rsidRPr="00EE3F80">
        <w:rPr>
          <w:sz w:val="20"/>
          <w:szCs w:val="20"/>
        </w:rPr>
        <w:t>п</w:t>
      </w:r>
      <w:proofErr w:type="gramEnd"/>
      <w:r w:rsidRPr="00EE3F80">
        <w:rPr>
          <w:sz w:val="20"/>
          <w:szCs w:val="20"/>
        </w:rPr>
        <w:t xml:space="preserve">ідтвердженням про прийняття (реєстрацію) або повідомленням про неприйняття в контролюючому органі електронного документа. В другій квитанції зазначаються реквізити прийнятого (зареєстрованого) або неприйнятого (із зазначенням причини) електронного документа, результати обробки в контролюючому органі (дата та час прийняття (реєстрації) або неприйняття, реєстраційний номер, дані про автора та </w:t>
      </w:r>
      <w:proofErr w:type="gramStart"/>
      <w:r w:rsidRPr="00EE3F80">
        <w:rPr>
          <w:sz w:val="20"/>
          <w:szCs w:val="20"/>
        </w:rPr>
        <w:t>п</w:t>
      </w:r>
      <w:proofErr w:type="gramEnd"/>
      <w:r w:rsidRPr="00EE3F80">
        <w:rPr>
          <w:sz w:val="20"/>
          <w:szCs w:val="20"/>
        </w:rPr>
        <w:t xml:space="preserve">ідписувача (підписувачів) електронного документа та автора квитанції). </w:t>
      </w:r>
    </w:p>
    <w:p w:rsidR="00212A91" w:rsidRPr="00EE3F80" w:rsidRDefault="00212A91" w:rsidP="00212A91">
      <w:pPr>
        <w:pStyle w:val="a3"/>
        <w:spacing w:before="0" w:beforeAutospacing="0" w:after="0" w:afterAutospacing="0"/>
        <w:jc w:val="both"/>
        <w:rPr>
          <w:sz w:val="20"/>
          <w:szCs w:val="20"/>
        </w:rPr>
      </w:pPr>
      <w:proofErr w:type="gramStart"/>
      <w:r w:rsidRPr="00EE3F80">
        <w:rPr>
          <w:sz w:val="20"/>
          <w:szCs w:val="20"/>
        </w:rPr>
        <w:t>На</w:t>
      </w:r>
      <w:proofErr w:type="gramEnd"/>
      <w:r w:rsidRPr="00EE3F80">
        <w:rPr>
          <w:sz w:val="20"/>
          <w:szCs w:val="20"/>
        </w:rPr>
        <w:t xml:space="preserve"> другу квитанцію накладається печатка відповідного контролюючого органу, здійснюється її шифрування та надсилання автору електронного документа. </w:t>
      </w:r>
      <w:proofErr w:type="gramStart"/>
      <w:r w:rsidRPr="00EE3F80">
        <w:rPr>
          <w:sz w:val="20"/>
          <w:szCs w:val="20"/>
        </w:rPr>
        <w:t>Другий примірник другої квитанції зберігається в контролюючому органі (п. 10 розд.</w:t>
      </w:r>
      <w:proofErr w:type="gramEnd"/>
      <w:r w:rsidRPr="00EE3F80">
        <w:rPr>
          <w:sz w:val="20"/>
          <w:szCs w:val="20"/>
        </w:rPr>
        <w:t xml:space="preserve"> ІІ </w:t>
      </w:r>
      <w:proofErr w:type="gramStart"/>
      <w:r w:rsidRPr="00EE3F80">
        <w:rPr>
          <w:sz w:val="20"/>
          <w:szCs w:val="20"/>
        </w:rPr>
        <w:t xml:space="preserve">Порядку № 557). </w:t>
      </w:r>
      <w:proofErr w:type="gramEnd"/>
    </w:p>
    <w:p w:rsidR="00212A91" w:rsidRPr="00EE3F80" w:rsidRDefault="00212A91" w:rsidP="00212A91">
      <w:pPr>
        <w:pStyle w:val="a3"/>
        <w:spacing w:before="0" w:beforeAutospacing="0" w:after="0" w:afterAutospacing="0"/>
        <w:jc w:val="both"/>
        <w:rPr>
          <w:sz w:val="20"/>
          <w:szCs w:val="20"/>
        </w:rPr>
      </w:pPr>
      <w:proofErr w:type="gramStart"/>
      <w:r w:rsidRPr="00EE3F80">
        <w:rPr>
          <w:sz w:val="20"/>
          <w:szCs w:val="20"/>
        </w:rPr>
        <w:t>У разі наявності другої квитанції про прийняття електронного документа датою та часом прийняття (реєстрації) електронного документа контролюючим органом вважаються дата та час, зафіксовані у першій квитанції (п. 11 розд.</w:t>
      </w:r>
      <w:proofErr w:type="gramEnd"/>
      <w:r w:rsidRPr="00EE3F80">
        <w:rPr>
          <w:sz w:val="20"/>
          <w:szCs w:val="20"/>
        </w:rPr>
        <w:t xml:space="preserve"> ІІ </w:t>
      </w:r>
      <w:proofErr w:type="gramStart"/>
      <w:r w:rsidRPr="00EE3F80">
        <w:rPr>
          <w:sz w:val="20"/>
          <w:szCs w:val="20"/>
        </w:rPr>
        <w:t xml:space="preserve">Порядку № 557). </w:t>
      </w:r>
      <w:proofErr w:type="gramEnd"/>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Таким чином, друга квитанція є </w:t>
      </w:r>
      <w:proofErr w:type="gramStart"/>
      <w:r w:rsidRPr="00EE3F80">
        <w:rPr>
          <w:sz w:val="20"/>
          <w:szCs w:val="20"/>
        </w:rPr>
        <w:t>п</w:t>
      </w:r>
      <w:proofErr w:type="gramEnd"/>
      <w:r w:rsidRPr="00EE3F80">
        <w:rPr>
          <w:sz w:val="20"/>
          <w:szCs w:val="20"/>
        </w:rPr>
        <w:t xml:space="preserve">ідтвердженням про прийняття контролюючим органом одноразової (спеціальної) добровільної декларації.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При цьому, датою та часом прийняття Декларації контролюючим органом вважаються дата та час, зафіксовані </w:t>
      </w:r>
      <w:proofErr w:type="gramStart"/>
      <w:r w:rsidRPr="00EE3F80">
        <w:rPr>
          <w:sz w:val="20"/>
          <w:szCs w:val="20"/>
        </w:rPr>
        <w:t>у</w:t>
      </w:r>
      <w:proofErr w:type="gramEnd"/>
      <w:r w:rsidRPr="00EE3F80">
        <w:rPr>
          <w:sz w:val="20"/>
          <w:szCs w:val="20"/>
        </w:rPr>
        <w:t xml:space="preserve"> першій квитанції. </w:t>
      </w:r>
    </w:p>
    <w:p w:rsidR="00212A91" w:rsidRPr="00212A91" w:rsidRDefault="00212A91"/>
    <w:p w:rsidR="00212A91" w:rsidRPr="00EE3F80" w:rsidRDefault="00212A91" w:rsidP="00212A91">
      <w:pPr>
        <w:pStyle w:val="1"/>
        <w:spacing w:before="0" w:beforeAutospacing="0" w:after="0" w:afterAutospacing="0"/>
        <w:rPr>
          <w:sz w:val="20"/>
          <w:szCs w:val="20"/>
        </w:rPr>
      </w:pPr>
      <w:r w:rsidRPr="00EE3F80">
        <w:rPr>
          <w:sz w:val="20"/>
          <w:szCs w:val="20"/>
        </w:rPr>
        <w:t xml:space="preserve">Щодо обмежень програмного забезпечення </w:t>
      </w:r>
      <w:proofErr w:type="gramStart"/>
      <w:r w:rsidRPr="00EE3F80">
        <w:rPr>
          <w:sz w:val="20"/>
          <w:szCs w:val="20"/>
        </w:rPr>
        <w:t>по</w:t>
      </w:r>
      <w:proofErr w:type="gramEnd"/>
      <w:r w:rsidRPr="00EE3F80">
        <w:rPr>
          <w:sz w:val="20"/>
          <w:szCs w:val="20"/>
        </w:rPr>
        <w:t xml:space="preserve"> кількості рядків у таблиці даних платника ПДВ</w:t>
      </w:r>
    </w:p>
    <w:p w:rsidR="00212A91" w:rsidRPr="00EE3F80" w:rsidRDefault="00212A91" w:rsidP="00212A91">
      <w:pPr>
        <w:pStyle w:val="a3"/>
        <w:spacing w:before="0" w:beforeAutospacing="0" w:after="0" w:afterAutospacing="0"/>
        <w:jc w:val="both"/>
        <w:rPr>
          <w:sz w:val="20"/>
          <w:szCs w:val="20"/>
          <w:lang w:val="uk-UA"/>
        </w:rPr>
      </w:pPr>
      <w:r w:rsidRPr="00EE3F80">
        <w:rPr>
          <w:sz w:val="20"/>
          <w:szCs w:val="20"/>
          <w:lang w:val="uk-UA"/>
        </w:rPr>
        <w:t xml:space="preserve">Головне управління ДПС у Дніпропетровській області звертає увагу, що подання Таблиці даних платника ПДВ (далі – Таблиця) передбачено Порядком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(далі – Порядок зупинення). </w:t>
      </w:r>
    </w:p>
    <w:p w:rsidR="00212A91" w:rsidRPr="00212A91" w:rsidRDefault="00212A91" w:rsidP="00212A91">
      <w:pPr>
        <w:pStyle w:val="a3"/>
        <w:spacing w:before="0" w:beforeAutospacing="0" w:after="0" w:afterAutospacing="0"/>
        <w:jc w:val="both"/>
        <w:rPr>
          <w:sz w:val="20"/>
          <w:szCs w:val="20"/>
          <w:lang w:val="uk-UA"/>
        </w:rPr>
      </w:pPr>
      <w:r w:rsidRPr="00212A91">
        <w:rPr>
          <w:sz w:val="20"/>
          <w:szCs w:val="20"/>
          <w:lang w:val="uk-UA"/>
        </w:rPr>
        <w:t>Відповідно до п. 23 Порядку зупинення Таблиця подається платником податку в електронній формі засобами електронного зв’язку з урахуванням вимог Законів України від 05 жовтня 2017 року № 2155-</w:t>
      </w:r>
      <w:r w:rsidRPr="00EE3F80">
        <w:rPr>
          <w:sz w:val="20"/>
          <w:szCs w:val="20"/>
        </w:rPr>
        <w:t>VIII</w:t>
      </w:r>
      <w:r w:rsidRPr="00212A91">
        <w:rPr>
          <w:sz w:val="20"/>
          <w:szCs w:val="20"/>
          <w:lang w:val="uk-UA"/>
        </w:rPr>
        <w:t xml:space="preserve"> «Про електронні довірчі послуги», від 22 травня 2003 року № 851-</w:t>
      </w:r>
      <w:r w:rsidRPr="00EE3F80">
        <w:rPr>
          <w:sz w:val="20"/>
          <w:szCs w:val="20"/>
        </w:rPr>
        <w:t>IV</w:t>
      </w:r>
      <w:r w:rsidRPr="00212A91">
        <w:rPr>
          <w:sz w:val="20"/>
          <w:szCs w:val="20"/>
          <w:lang w:val="uk-UA"/>
        </w:rPr>
        <w:t xml:space="preserve"> «Про електронні документи та електронний документообіг» та Порядку обміну електронними документами з контролюючими органами, затвердженого наказом Міністерства фінансів України від 06.06.2017 № 557 (в редакції наказу Міністерства фінансів України від 01.06.2020 № 261).</w:t>
      </w:r>
    </w:p>
    <w:p w:rsidR="00212A91" w:rsidRPr="00EE3F80" w:rsidRDefault="00212A91" w:rsidP="00212A91">
      <w:pPr>
        <w:pStyle w:val="a3"/>
        <w:spacing w:before="0" w:beforeAutospacing="0" w:after="0" w:afterAutospacing="0"/>
        <w:jc w:val="both"/>
        <w:rPr>
          <w:sz w:val="20"/>
          <w:szCs w:val="20"/>
        </w:rPr>
      </w:pPr>
      <w:r w:rsidRPr="00EE3F80">
        <w:rPr>
          <w:sz w:val="20"/>
          <w:szCs w:val="20"/>
        </w:rPr>
        <w:t>В електронній формі J/F13123 «Таблиця даних платника ПДВ» (далі – Таблиця) передбачено обмеження у 99 рядків, але обмежень щодо кількості Таблиць, які платник може подати до ДПС в одному періоді не ма</w:t>
      </w:r>
      <w:proofErr w:type="gramStart"/>
      <w:r w:rsidRPr="00EE3F80">
        <w:rPr>
          <w:sz w:val="20"/>
          <w:szCs w:val="20"/>
        </w:rPr>
        <w:t>є.</w:t>
      </w:r>
      <w:proofErr w:type="gramEnd"/>
      <w:r w:rsidRPr="00EE3F80">
        <w:rPr>
          <w:sz w:val="20"/>
          <w:szCs w:val="20"/>
        </w:rPr>
        <w:t xml:space="preserve"> </w:t>
      </w:r>
    </w:p>
    <w:p w:rsidR="00212A91" w:rsidRPr="00212A91" w:rsidRDefault="00212A91"/>
    <w:p w:rsidR="00212A91" w:rsidRPr="00EE3F80" w:rsidRDefault="00212A91" w:rsidP="00212A91">
      <w:pPr>
        <w:pStyle w:val="1"/>
        <w:spacing w:before="0" w:beforeAutospacing="0" w:after="0" w:afterAutospacing="0"/>
        <w:rPr>
          <w:sz w:val="20"/>
          <w:szCs w:val="20"/>
        </w:rPr>
      </w:pPr>
      <w:r w:rsidRPr="00EE3F80">
        <w:rPr>
          <w:sz w:val="20"/>
          <w:szCs w:val="20"/>
        </w:rPr>
        <w:t xml:space="preserve">Податкові </w:t>
      </w:r>
      <w:proofErr w:type="gramStart"/>
      <w:r w:rsidRPr="00EE3F80">
        <w:rPr>
          <w:sz w:val="20"/>
          <w:szCs w:val="20"/>
        </w:rPr>
        <w:t>п</w:t>
      </w:r>
      <w:proofErr w:type="gramEnd"/>
      <w:r w:rsidRPr="00EE3F80">
        <w:rPr>
          <w:sz w:val="20"/>
          <w:szCs w:val="20"/>
        </w:rPr>
        <w:t>ільги щодо сплати земельного податку для юросіб</w:t>
      </w:r>
    </w:p>
    <w:p w:rsidR="00212A91" w:rsidRPr="00EE3F80" w:rsidRDefault="00212A91" w:rsidP="00212A91">
      <w:pPr>
        <w:spacing w:after="0" w:line="240" w:lineRule="auto"/>
        <w:rPr>
          <w:sz w:val="20"/>
          <w:szCs w:val="20"/>
        </w:rPr>
      </w:pPr>
      <w:r w:rsidRPr="00EE3F80">
        <w:rPr>
          <w:sz w:val="20"/>
          <w:szCs w:val="20"/>
        </w:rPr>
        <w:t>Головне управління ДПС у Дніпропетровській області, опубліковано 08 серпня 2022 о 10:04</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Головне управління ДПС у Дніпропетровській області звертає увагу, що від сплати </w:t>
      </w:r>
      <w:proofErr w:type="gramStart"/>
      <w:r w:rsidRPr="00EE3F80">
        <w:rPr>
          <w:sz w:val="20"/>
          <w:szCs w:val="20"/>
        </w:rPr>
        <w:t>земельного</w:t>
      </w:r>
      <w:proofErr w:type="gramEnd"/>
      <w:r w:rsidRPr="00EE3F80">
        <w:rPr>
          <w:sz w:val="20"/>
          <w:szCs w:val="20"/>
        </w:rPr>
        <w:t xml:space="preserve"> податку звільняються: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 санаторно-курортні та оздоровчі заклади громадських об’єднань </w:t>
      </w:r>
      <w:proofErr w:type="gramStart"/>
      <w:r w:rsidRPr="00EE3F80">
        <w:rPr>
          <w:sz w:val="20"/>
          <w:szCs w:val="20"/>
        </w:rPr>
        <w:t>осіб</w:t>
      </w:r>
      <w:proofErr w:type="gramEnd"/>
      <w:r w:rsidRPr="00EE3F80">
        <w:rPr>
          <w:sz w:val="20"/>
          <w:szCs w:val="20"/>
        </w:rPr>
        <w:t xml:space="preserve"> з інвалідністю, реабілітаційні установи громадських об’єднань осіб з інвалідністю (п.п. 282.1.1 п. 282.1 ст. 282 Податкового кодексу України (далі – ПКУ));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 громадські об’єднання осіб з інвалідністю України, </w:t>
      </w:r>
      <w:proofErr w:type="gramStart"/>
      <w:r w:rsidRPr="00EE3F80">
        <w:rPr>
          <w:sz w:val="20"/>
          <w:szCs w:val="20"/>
        </w:rPr>
        <w:t>п</w:t>
      </w:r>
      <w:proofErr w:type="gramEnd"/>
      <w:r w:rsidRPr="00EE3F80">
        <w:rPr>
          <w:sz w:val="20"/>
          <w:szCs w:val="20"/>
        </w:rPr>
        <w:t xml:space="preserve">ідприємства та організації, які засновані громадськими об’єднаннями осіб з інвалідністю та спілками громадських об’єднань осіб з інвалідністю і є їх повною власністю, де протягом попереднього календарного місяця кількість осіб з інвалідністю, які мають там основне місце роботи, становить не менш як 50 відсотків </w:t>
      </w:r>
      <w:proofErr w:type="gramStart"/>
      <w:r w:rsidRPr="00EE3F80">
        <w:rPr>
          <w:sz w:val="20"/>
          <w:szCs w:val="20"/>
        </w:rPr>
        <w:t>в</w:t>
      </w:r>
      <w:proofErr w:type="gramEnd"/>
      <w:r w:rsidRPr="00EE3F80">
        <w:rPr>
          <w:sz w:val="20"/>
          <w:szCs w:val="20"/>
        </w:rPr>
        <w:t xml:space="preserve"> середньооблікової чисельності штатних </w:t>
      </w:r>
      <w:r w:rsidRPr="00EE3F80">
        <w:rPr>
          <w:sz w:val="20"/>
          <w:szCs w:val="20"/>
        </w:rPr>
        <w:lastRenderedPageBreak/>
        <w:t xml:space="preserve">працівників облікового складу за умови, що фонд оплати праці таких осіб з інвалідністю становить протягом звітного періоду не менш як 25 відсотків суми загальних витрат на оплату праці.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Норми передбачені п. 282.1 ст. 282 ПКУ.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Зазначені </w:t>
      </w:r>
      <w:proofErr w:type="gramStart"/>
      <w:r w:rsidRPr="00EE3F80">
        <w:rPr>
          <w:sz w:val="20"/>
          <w:szCs w:val="20"/>
        </w:rPr>
        <w:t>п</w:t>
      </w:r>
      <w:proofErr w:type="gramEnd"/>
      <w:r w:rsidRPr="00EE3F80">
        <w:rPr>
          <w:sz w:val="20"/>
          <w:szCs w:val="20"/>
        </w:rPr>
        <w:t xml:space="preserve">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від 21 березня 1991 року № 875-XII «Про основи соціальної захищеності осіб з інвалідністю в Україні» із змінами та доповненнями.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У разі порушення вимог цієї норми зазначені громадські об’єднання осіб з інвалідністю, їх </w:t>
      </w:r>
      <w:proofErr w:type="gramStart"/>
      <w:r w:rsidRPr="00EE3F80">
        <w:rPr>
          <w:sz w:val="20"/>
          <w:szCs w:val="20"/>
        </w:rPr>
        <w:t>п</w:t>
      </w:r>
      <w:proofErr w:type="gramEnd"/>
      <w:r w:rsidRPr="00EE3F80">
        <w:rPr>
          <w:sz w:val="20"/>
          <w:szCs w:val="20"/>
        </w:rPr>
        <w:t xml:space="preserve">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 (п.п. 282.1.2 п. 282.1 ст. 282 ПКУ);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 бази олімпійської та параолімпійської </w:t>
      </w:r>
      <w:proofErr w:type="gramStart"/>
      <w:r w:rsidRPr="00EE3F80">
        <w:rPr>
          <w:sz w:val="20"/>
          <w:szCs w:val="20"/>
        </w:rPr>
        <w:t>п</w:t>
      </w:r>
      <w:proofErr w:type="gramEnd"/>
      <w:r w:rsidRPr="00EE3F80">
        <w:rPr>
          <w:sz w:val="20"/>
          <w:szCs w:val="20"/>
        </w:rPr>
        <w:t xml:space="preserve">ідготовки, перелік яких затверджується Кабінетом Міністрів України (п.п. 282.1.3 п. 282.1 ст. 282 ПКУ);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(за умови використання за цільовим призначенням), освіти, охорони здоров’я, </w:t>
      </w:r>
      <w:proofErr w:type="gramStart"/>
      <w:r w:rsidRPr="00EE3F80">
        <w:rPr>
          <w:sz w:val="20"/>
          <w:szCs w:val="20"/>
        </w:rPr>
        <w:t>соц</w:t>
      </w:r>
      <w:proofErr w:type="gramEnd"/>
      <w:r w:rsidRPr="00EE3F80">
        <w:rPr>
          <w:sz w:val="20"/>
          <w:szCs w:val="20"/>
        </w:rPr>
        <w:t xml:space="preserve">іального захисту, фізичної культури та спорту, які повністю утримуються за рахунок коштів державного або місцевих бюджетів (п.п. 282.1.4 п. 282.1 ст. 282 ПКУ);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w:t>
      </w:r>
      <w:proofErr w:type="gramStart"/>
      <w:r w:rsidRPr="00EE3F80">
        <w:rPr>
          <w:sz w:val="20"/>
          <w:szCs w:val="20"/>
        </w:rPr>
        <w:t>п</w:t>
      </w:r>
      <w:proofErr w:type="gramEnd"/>
      <w:r w:rsidRPr="00EE3F80">
        <w:rPr>
          <w:sz w:val="20"/>
          <w:szCs w:val="20"/>
        </w:rPr>
        <w:t xml:space="preserve">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w:t>
      </w:r>
      <w:proofErr w:type="gramStart"/>
      <w:r w:rsidRPr="00EE3F80">
        <w:rPr>
          <w:sz w:val="20"/>
          <w:szCs w:val="20"/>
        </w:rPr>
        <w:t>п</w:t>
      </w:r>
      <w:proofErr w:type="gramEnd"/>
      <w:r w:rsidRPr="00EE3F80">
        <w:rPr>
          <w:sz w:val="20"/>
          <w:szCs w:val="20"/>
        </w:rPr>
        <w:t xml:space="preserve">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(п.п. 282.1.5 п. 282.1 ст. 282 ПКУ); </w:t>
      </w:r>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 державні та комунальні центри олімпійської </w:t>
      </w:r>
      <w:proofErr w:type="gramStart"/>
      <w:r w:rsidRPr="00EE3F80">
        <w:rPr>
          <w:sz w:val="20"/>
          <w:szCs w:val="20"/>
        </w:rPr>
        <w:t>п</w:t>
      </w:r>
      <w:proofErr w:type="gramEnd"/>
      <w:r w:rsidRPr="00EE3F80">
        <w:rPr>
          <w:sz w:val="20"/>
          <w:szCs w:val="20"/>
        </w:rPr>
        <w:t xml:space="preserve">ідготовки, школи вищої спортивної майстерності, центри фізичного здоров’я населення, центри з розвитку фізичної культури і спорту осіб з інвалідністю,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w:t>
      </w:r>
      <w:proofErr w:type="gramStart"/>
      <w:r w:rsidRPr="00EE3F80">
        <w:rPr>
          <w:sz w:val="20"/>
          <w:szCs w:val="20"/>
        </w:rPr>
        <w:t>п</w:t>
      </w:r>
      <w:proofErr w:type="gramEnd"/>
      <w:r w:rsidRPr="00EE3F80">
        <w:rPr>
          <w:sz w:val="20"/>
          <w:szCs w:val="20"/>
        </w:rPr>
        <w:t xml:space="preserve">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w:t>
      </w:r>
      <w:proofErr w:type="gramStart"/>
      <w:r w:rsidRPr="00EE3F80">
        <w:rPr>
          <w:sz w:val="20"/>
          <w:szCs w:val="20"/>
        </w:rPr>
        <w:t>подається</w:t>
      </w:r>
      <w:proofErr w:type="gramEnd"/>
      <w:r w:rsidRPr="00EE3F80">
        <w:rPr>
          <w:sz w:val="20"/>
          <w:szCs w:val="20"/>
        </w:rPr>
        <w:t xml:space="preserve">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 (п.п. </w:t>
      </w:r>
      <w:proofErr w:type="gramStart"/>
      <w:r w:rsidRPr="00EE3F80">
        <w:rPr>
          <w:sz w:val="20"/>
          <w:szCs w:val="20"/>
        </w:rPr>
        <w:t xml:space="preserve">282.1.6 п. 282.1 ст. 282 ПКУ). </w:t>
      </w:r>
      <w:proofErr w:type="gramEnd"/>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Крім того, протягом дії ратифікованих Верховною Радою України міжнародних договорів (угод) України з питань космічної діяльності щодо створення космічної техніки (включаючи агрегати, системи та їх комплектуючі для космічних комплексів, космічних ракет-носіїв, космічних апаратів та наземних сегментів космічних систем), але не </w:t>
      </w:r>
      <w:proofErr w:type="gramStart"/>
      <w:r w:rsidRPr="00EE3F80">
        <w:rPr>
          <w:sz w:val="20"/>
          <w:szCs w:val="20"/>
        </w:rPr>
        <w:t>п</w:t>
      </w:r>
      <w:proofErr w:type="gramEnd"/>
      <w:r w:rsidRPr="00EE3F80">
        <w:rPr>
          <w:sz w:val="20"/>
          <w:szCs w:val="20"/>
        </w:rPr>
        <w:t>ізніше 01 січня 2023 року, резиденти – суб’єкти космічної діяльності, які отримали ліцензію на право її здійснення та беруть участь у реалізації таких договорів (угод), за земельні ділянки виробничого призначення згідно з переліком, який затверджується Кабінетом Міні</w:t>
      </w:r>
      <w:proofErr w:type="gramStart"/>
      <w:r w:rsidRPr="00EE3F80">
        <w:rPr>
          <w:sz w:val="20"/>
          <w:szCs w:val="20"/>
        </w:rPr>
        <w:t>стр</w:t>
      </w:r>
      <w:proofErr w:type="gramEnd"/>
      <w:r w:rsidRPr="00EE3F80">
        <w:rPr>
          <w:sz w:val="20"/>
          <w:szCs w:val="20"/>
        </w:rPr>
        <w:t xml:space="preserve">ів України, звільняються від сплати земельного податку (п. 1 </w:t>
      </w:r>
      <w:proofErr w:type="gramStart"/>
      <w:r w:rsidRPr="00EE3F80">
        <w:rPr>
          <w:sz w:val="20"/>
          <w:szCs w:val="20"/>
        </w:rPr>
        <w:t>п</w:t>
      </w:r>
      <w:proofErr w:type="gramEnd"/>
      <w:r w:rsidRPr="00EE3F80">
        <w:rPr>
          <w:sz w:val="20"/>
          <w:szCs w:val="20"/>
        </w:rPr>
        <w:t xml:space="preserve">ідрозд. 6 розд. </w:t>
      </w:r>
      <w:proofErr w:type="gramStart"/>
      <w:r w:rsidRPr="00EE3F80">
        <w:rPr>
          <w:sz w:val="20"/>
          <w:szCs w:val="20"/>
        </w:rPr>
        <w:t xml:space="preserve">XX «Перехідні положення» ПКУ). </w:t>
      </w:r>
      <w:proofErr w:type="gramEnd"/>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До 01 січня 2025 року звільняються від сплати земельного податку суб’єкти літакобудування, що підпадають під </w:t>
      </w:r>
      <w:proofErr w:type="gramStart"/>
      <w:r w:rsidRPr="00EE3F80">
        <w:rPr>
          <w:sz w:val="20"/>
          <w:szCs w:val="20"/>
        </w:rPr>
        <w:t>д</w:t>
      </w:r>
      <w:proofErr w:type="gramEnd"/>
      <w:r w:rsidRPr="00EE3F80">
        <w:rPr>
          <w:sz w:val="20"/>
          <w:szCs w:val="20"/>
        </w:rPr>
        <w:t xml:space="preserve">ію норм ст. 2 Закону України «Про розвиток літакобудівної промисловості» і здійснюють розробку та/або виготовлення з кінцевим складанням літальних апаратів та двигунів до них, крім земельних ділянок, на яких розташовані об’єкти </w:t>
      </w:r>
      <w:proofErr w:type="gramStart"/>
      <w:r w:rsidRPr="00EE3F80">
        <w:rPr>
          <w:sz w:val="20"/>
          <w:szCs w:val="20"/>
        </w:rPr>
        <w:t>соц</w:t>
      </w:r>
      <w:proofErr w:type="gramEnd"/>
      <w:r w:rsidRPr="00EE3F80">
        <w:rPr>
          <w:sz w:val="20"/>
          <w:szCs w:val="20"/>
        </w:rPr>
        <w:t xml:space="preserve">іального, торговельного, сільськогосподарського призначення та непромислового будівництва (п. 7 підрозд. 6 розд. </w:t>
      </w:r>
      <w:proofErr w:type="gramStart"/>
      <w:r w:rsidRPr="00EE3F80">
        <w:rPr>
          <w:sz w:val="20"/>
          <w:szCs w:val="20"/>
        </w:rPr>
        <w:t xml:space="preserve">XX «Перехідні положення» ПКУ). </w:t>
      </w:r>
      <w:proofErr w:type="gramEnd"/>
    </w:p>
    <w:p w:rsidR="00212A91" w:rsidRPr="00EE3F80" w:rsidRDefault="00212A91" w:rsidP="00212A91">
      <w:pPr>
        <w:pStyle w:val="a3"/>
        <w:spacing w:before="0" w:beforeAutospacing="0" w:after="0" w:afterAutospacing="0"/>
        <w:jc w:val="both"/>
        <w:rPr>
          <w:sz w:val="20"/>
          <w:szCs w:val="20"/>
        </w:rPr>
      </w:pPr>
      <w:proofErr w:type="gramStart"/>
      <w:r w:rsidRPr="00EE3F80">
        <w:rPr>
          <w:sz w:val="20"/>
          <w:szCs w:val="20"/>
        </w:rPr>
        <w:t>Тимчасово, до 1 січня 2035 року, органи місцевого самоврядування можуть звільняти від сплати земельного податку в частині плати за землю за земельні ділянки, нормативну грошову оцінку яких проведено, що використовуються в рамках реалізації інвестиційних проектів із значними інвестиціями (крім інвестиційних проектів у сферах добування з метою подальшо</w:t>
      </w:r>
      <w:proofErr w:type="gramEnd"/>
      <w:r w:rsidRPr="00EE3F80">
        <w:rPr>
          <w:sz w:val="20"/>
          <w:szCs w:val="20"/>
        </w:rPr>
        <w:t xml:space="preserve">ї переробки та/або збагачення корисних копалин) відповідно до Закону України від 17 грудня 2020 року № 1116-IX «Про державну </w:t>
      </w:r>
      <w:proofErr w:type="gramStart"/>
      <w:r w:rsidRPr="00EE3F80">
        <w:rPr>
          <w:sz w:val="20"/>
          <w:szCs w:val="20"/>
        </w:rPr>
        <w:t>п</w:t>
      </w:r>
      <w:proofErr w:type="gramEnd"/>
      <w:r w:rsidRPr="00EE3F80">
        <w:rPr>
          <w:sz w:val="20"/>
          <w:szCs w:val="20"/>
        </w:rPr>
        <w:t xml:space="preserve">ідтримку інвестиційних проектів із значними інвестиціями в Україні» із змінами та доповненнями (далі – Закон № 1116). Загальна сума вивільнених від оподаткування коштів (сум податку, що не сплачуються до бюджету та залишаються у розпорядженні платника податку - інвестора із значними інвестиціями) враховується у складі загального обсягу передбаченої спеціальним інвестиційним договором державної </w:t>
      </w:r>
      <w:proofErr w:type="gramStart"/>
      <w:r w:rsidRPr="00EE3F80">
        <w:rPr>
          <w:sz w:val="20"/>
          <w:szCs w:val="20"/>
        </w:rPr>
        <w:t>п</w:t>
      </w:r>
      <w:proofErr w:type="gramEnd"/>
      <w:r w:rsidRPr="00EE3F80">
        <w:rPr>
          <w:sz w:val="20"/>
          <w:szCs w:val="20"/>
        </w:rPr>
        <w:t xml:space="preserve">ідтримки інвестиційного проекту із значними інвестиціями, яка надається відповідно до Закону № 1116. У разі досягнення загального обсягу державної </w:t>
      </w:r>
      <w:proofErr w:type="gramStart"/>
      <w:r w:rsidRPr="00EE3F80">
        <w:rPr>
          <w:sz w:val="20"/>
          <w:szCs w:val="20"/>
        </w:rPr>
        <w:t>п</w:t>
      </w:r>
      <w:proofErr w:type="gramEnd"/>
      <w:r w:rsidRPr="00EE3F80">
        <w:rPr>
          <w:sz w:val="20"/>
          <w:szCs w:val="20"/>
        </w:rPr>
        <w:t xml:space="preserve">ідтримки інвестиційного проекту із значними інвестиціями платник податку - інвестор із значними інвестиціями починаючи з календарного місяця, в якому досягнуто зазначений обсяг, втрачає право на застосування пільги, визначеної п. 11 підрозд. 6 розд. ХХ «Перехідні положення» ПКУ (п. 11 </w:t>
      </w:r>
      <w:proofErr w:type="gramStart"/>
      <w:r w:rsidRPr="00EE3F80">
        <w:rPr>
          <w:sz w:val="20"/>
          <w:szCs w:val="20"/>
        </w:rPr>
        <w:t>п</w:t>
      </w:r>
      <w:proofErr w:type="gramEnd"/>
      <w:r w:rsidRPr="00EE3F80">
        <w:rPr>
          <w:sz w:val="20"/>
          <w:szCs w:val="20"/>
        </w:rPr>
        <w:t xml:space="preserve">ідрозд. 6 розд. </w:t>
      </w:r>
      <w:proofErr w:type="gramStart"/>
      <w:r w:rsidRPr="00EE3F80">
        <w:rPr>
          <w:sz w:val="20"/>
          <w:szCs w:val="20"/>
        </w:rPr>
        <w:t xml:space="preserve">ХХ «Перехідні положення» ПКУ). </w:t>
      </w:r>
      <w:proofErr w:type="gramEnd"/>
    </w:p>
    <w:p w:rsidR="00212A91" w:rsidRPr="00EE3F80" w:rsidRDefault="00212A91" w:rsidP="00212A91">
      <w:pPr>
        <w:pStyle w:val="a3"/>
        <w:spacing w:before="0" w:beforeAutospacing="0" w:after="0" w:afterAutospacing="0"/>
        <w:jc w:val="both"/>
        <w:rPr>
          <w:sz w:val="20"/>
          <w:szCs w:val="20"/>
        </w:rPr>
      </w:pPr>
      <w:r w:rsidRPr="00EE3F80">
        <w:rPr>
          <w:sz w:val="20"/>
          <w:szCs w:val="20"/>
        </w:rPr>
        <w:t xml:space="preserve">При цьому, відповідно до п. 69.14 </w:t>
      </w:r>
      <w:proofErr w:type="gramStart"/>
      <w:r w:rsidRPr="00EE3F80">
        <w:rPr>
          <w:sz w:val="20"/>
          <w:szCs w:val="20"/>
        </w:rPr>
        <w:t>п</w:t>
      </w:r>
      <w:proofErr w:type="gramEnd"/>
      <w:r w:rsidRPr="00EE3F80">
        <w:rPr>
          <w:sz w:val="20"/>
          <w:szCs w:val="20"/>
        </w:rPr>
        <w:t xml:space="preserve">ідрозд. 10 розд. </w:t>
      </w:r>
      <w:proofErr w:type="gramStart"/>
      <w:r w:rsidRPr="00EE3F80">
        <w:rPr>
          <w:sz w:val="20"/>
          <w:szCs w:val="20"/>
        </w:rPr>
        <w:t xml:space="preserve">ХХ «Перехідні положення» ПКУ тимчасово на період з 01 березня 2022 року по 31 грудня року, наступного за роком в якому припинено або скасовано воєнний стан, введений Указом Президента України від 24 лютого 2022 року № 64/2022 «Про введення воєнного </w:t>
      </w:r>
      <w:r w:rsidRPr="00EE3F80">
        <w:rPr>
          <w:sz w:val="20"/>
          <w:szCs w:val="20"/>
        </w:rPr>
        <w:lastRenderedPageBreak/>
        <w:t>стану в Україні», не нараховується та не сплачується плата за землю</w:t>
      </w:r>
      <w:proofErr w:type="gramEnd"/>
      <w:r w:rsidRPr="00EE3F80">
        <w:rPr>
          <w:sz w:val="20"/>
          <w:szCs w:val="20"/>
        </w:rPr>
        <w:t xml:space="preserve"> (земельний податок та орендна плата за земельні ділянки державної та комунальної власності) за земельні ділянки (земельні частки (паї), що розташовані на територіях, на яких ведуться (велися) бойові дії або на територіях, тимчасово окупованих збройними формуваннями</w:t>
      </w:r>
      <w:proofErr w:type="gramStart"/>
      <w:r w:rsidRPr="00EE3F80">
        <w:rPr>
          <w:sz w:val="20"/>
          <w:szCs w:val="20"/>
        </w:rPr>
        <w:t xml:space="preserve"> Р</w:t>
      </w:r>
      <w:proofErr w:type="gramEnd"/>
      <w:r w:rsidRPr="00EE3F80">
        <w:rPr>
          <w:sz w:val="20"/>
          <w:szCs w:val="20"/>
        </w:rPr>
        <w:t xml:space="preserve">осійської Федерації, та перебувають у власності або користуванні, у тому числі на умовах оренди, фізичних або юридичних осіб, </w:t>
      </w:r>
      <w:proofErr w:type="gramStart"/>
      <w:r w:rsidRPr="00EE3F80">
        <w:rPr>
          <w:sz w:val="20"/>
          <w:szCs w:val="20"/>
        </w:rPr>
        <w:t xml:space="preserve">а також земельних ділянок (земельних часток (паїв), які визначені обласними військовими адміністраціями як засмічені вибухонебезпечними предметами та/або на яких наявні фортифікаційні споруди. </w:t>
      </w:r>
      <w:proofErr w:type="gramEnd"/>
    </w:p>
    <w:p w:rsidR="00212A91" w:rsidRPr="00EE3F80" w:rsidRDefault="00212A91" w:rsidP="00212A91">
      <w:pPr>
        <w:pStyle w:val="a3"/>
        <w:spacing w:before="0" w:beforeAutospacing="0" w:after="0" w:afterAutospacing="0"/>
        <w:jc w:val="both"/>
        <w:rPr>
          <w:sz w:val="20"/>
          <w:szCs w:val="20"/>
        </w:rPr>
      </w:pPr>
      <w:r w:rsidRPr="00EE3F80">
        <w:rPr>
          <w:sz w:val="20"/>
          <w:szCs w:val="20"/>
        </w:rPr>
        <w:t>Перелік територій, на яких ведуться (велися) бойові дії або тимчасово окупованих збройними формуваннями Російської Федерації, визначається Кабінетом Міні</w:t>
      </w:r>
      <w:proofErr w:type="gramStart"/>
      <w:r w:rsidRPr="00EE3F80">
        <w:rPr>
          <w:sz w:val="20"/>
          <w:szCs w:val="20"/>
        </w:rPr>
        <w:t>стр</w:t>
      </w:r>
      <w:proofErr w:type="gramEnd"/>
      <w:r w:rsidRPr="00EE3F80">
        <w:rPr>
          <w:sz w:val="20"/>
          <w:szCs w:val="20"/>
        </w:rPr>
        <w:t xml:space="preserve">ів України. </w:t>
      </w:r>
    </w:p>
    <w:p w:rsidR="007D171F" w:rsidRDefault="007D171F">
      <w:pPr>
        <w:rPr>
          <w:lang w:val="uk-UA"/>
        </w:rPr>
      </w:pPr>
    </w:p>
    <w:p w:rsidR="003C4978" w:rsidRPr="003C4978" w:rsidRDefault="003C4978" w:rsidP="003C4978">
      <w:pPr>
        <w:pStyle w:val="1"/>
        <w:spacing w:before="0" w:beforeAutospacing="0" w:after="0" w:afterAutospacing="0"/>
        <w:rPr>
          <w:sz w:val="20"/>
          <w:szCs w:val="20"/>
          <w:lang w:val="uk-UA"/>
        </w:rPr>
      </w:pPr>
      <w:r>
        <w:rPr>
          <w:sz w:val="20"/>
          <w:szCs w:val="20"/>
          <w:lang w:val="uk-UA"/>
        </w:rPr>
        <w:t xml:space="preserve">Комунікація громадськості через </w:t>
      </w:r>
      <w:r w:rsidRPr="003C4978">
        <w:rPr>
          <w:sz w:val="20"/>
          <w:szCs w:val="20"/>
          <w:lang w:val="uk-UA"/>
        </w:rPr>
        <w:t>Сервіс «Пульс» Державної податкової служби України</w:t>
      </w:r>
    </w:p>
    <w:p w:rsidR="003C4978" w:rsidRPr="00300413" w:rsidRDefault="003C4978" w:rsidP="003C4978">
      <w:pPr>
        <w:pStyle w:val="a3"/>
        <w:spacing w:before="0" w:beforeAutospacing="0" w:after="0" w:afterAutospacing="0"/>
        <w:jc w:val="both"/>
        <w:rPr>
          <w:sz w:val="20"/>
          <w:szCs w:val="20"/>
          <w:lang w:val="uk-UA"/>
        </w:rPr>
      </w:pPr>
      <w:r w:rsidRPr="00300413">
        <w:rPr>
          <w:sz w:val="20"/>
          <w:szCs w:val="20"/>
          <w:lang w:val="uk-UA"/>
        </w:rPr>
        <w:t xml:space="preserve">Головне управління ДПС у Дніпропетровській області нагадує, що сервіс «Пульс» ДПС України приймає звернення фізичних осіб та суб’єктів господарювання (далі – Заявники) щодо неправомірних дій або бездіяльності працівників податкової служби, а також про можливі корупційні дії з їхнього боку (далі – Інформація). </w:t>
      </w:r>
    </w:p>
    <w:p w:rsidR="003C4978" w:rsidRPr="003C4978" w:rsidRDefault="003C4978" w:rsidP="003C4978">
      <w:pPr>
        <w:pStyle w:val="a3"/>
        <w:spacing w:before="0" w:beforeAutospacing="0" w:after="0" w:afterAutospacing="0"/>
        <w:jc w:val="both"/>
        <w:rPr>
          <w:sz w:val="20"/>
          <w:szCs w:val="20"/>
        </w:rPr>
      </w:pPr>
      <w:r w:rsidRPr="003C4978">
        <w:rPr>
          <w:sz w:val="20"/>
          <w:szCs w:val="20"/>
        </w:rPr>
        <w:t xml:space="preserve">Надати інформацію можна, здійснивши наступне: </w:t>
      </w:r>
    </w:p>
    <w:p w:rsidR="003C4978" w:rsidRPr="003C4978" w:rsidRDefault="003C4978" w:rsidP="003C4978">
      <w:pPr>
        <w:pStyle w:val="a3"/>
        <w:spacing w:before="0" w:beforeAutospacing="0" w:after="0" w:afterAutospacing="0"/>
        <w:jc w:val="both"/>
        <w:rPr>
          <w:sz w:val="20"/>
          <w:szCs w:val="20"/>
        </w:rPr>
      </w:pPr>
      <w:r w:rsidRPr="003C4978">
        <w:rPr>
          <w:rStyle w:val="a6"/>
          <w:sz w:val="20"/>
          <w:szCs w:val="20"/>
        </w:rPr>
        <w:t>Крок 1.</w:t>
      </w:r>
      <w:r w:rsidRPr="003C4978">
        <w:rPr>
          <w:sz w:val="20"/>
          <w:szCs w:val="20"/>
        </w:rPr>
        <w:t xml:space="preserve"> Набрати номер телефону </w:t>
      </w:r>
      <w:hyperlink r:id="rId9" w:history="1">
        <w:r w:rsidRPr="003C4978">
          <w:rPr>
            <w:rStyle w:val="a5"/>
            <w:sz w:val="20"/>
            <w:szCs w:val="20"/>
          </w:rPr>
          <w:t>0800-501-007</w:t>
        </w:r>
      </w:hyperlink>
      <w:r w:rsidRPr="003C4978">
        <w:rPr>
          <w:sz w:val="20"/>
          <w:szCs w:val="20"/>
        </w:rPr>
        <w:t xml:space="preserve">. </w:t>
      </w:r>
    </w:p>
    <w:p w:rsidR="003C4978" w:rsidRPr="003C4978" w:rsidRDefault="003C4978" w:rsidP="003C4978">
      <w:pPr>
        <w:pStyle w:val="a3"/>
        <w:spacing w:before="0" w:beforeAutospacing="0" w:after="0" w:afterAutospacing="0"/>
        <w:jc w:val="both"/>
        <w:rPr>
          <w:sz w:val="20"/>
          <w:szCs w:val="20"/>
        </w:rPr>
      </w:pPr>
      <w:r w:rsidRPr="003C4978">
        <w:rPr>
          <w:rStyle w:val="a6"/>
          <w:sz w:val="20"/>
          <w:szCs w:val="20"/>
        </w:rPr>
        <w:t>Крок 2.</w:t>
      </w:r>
      <w:r w:rsidRPr="003C4978">
        <w:rPr>
          <w:sz w:val="20"/>
          <w:szCs w:val="20"/>
        </w:rPr>
        <w:t xml:space="preserve"> Прослухавши інтерактивний голосовий автовідповідач з 8.00 год. до 1</w:t>
      </w:r>
      <w:r w:rsidR="00493F12">
        <w:rPr>
          <w:sz w:val="20"/>
          <w:szCs w:val="20"/>
          <w:lang w:val="uk-UA"/>
        </w:rPr>
        <w:t>9</w:t>
      </w:r>
      <w:r w:rsidR="00493F12">
        <w:rPr>
          <w:sz w:val="20"/>
          <w:szCs w:val="20"/>
        </w:rPr>
        <w:t>.00 год</w:t>
      </w:r>
      <w:r w:rsidR="00493F12">
        <w:rPr>
          <w:sz w:val="20"/>
          <w:szCs w:val="20"/>
          <w:lang w:val="uk-UA"/>
        </w:rPr>
        <w:t xml:space="preserve">, у п’ятницю з 8:00 до 18:00 </w:t>
      </w:r>
      <w:r w:rsidRPr="003C4978">
        <w:rPr>
          <w:sz w:val="20"/>
          <w:szCs w:val="20"/>
        </w:rPr>
        <w:t xml:space="preserve"> (крім</w:t>
      </w:r>
      <w:r w:rsidR="00493F12">
        <w:rPr>
          <w:sz w:val="20"/>
          <w:szCs w:val="20"/>
          <w:lang w:val="uk-UA"/>
        </w:rPr>
        <w:t xml:space="preserve"> суботи та неділі)</w:t>
      </w:r>
      <w:r w:rsidRPr="003C4978">
        <w:rPr>
          <w:sz w:val="20"/>
          <w:szCs w:val="20"/>
        </w:rPr>
        <w:t xml:space="preserve"> – </w:t>
      </w:r>
      <w:proofErr w:type="gramStart"/>
      <w:r w:rsidRPr="003C4978">
        <w:rPr>
          <w:sz w:val="20"/>
          <w:szCs w:val="20"/>
        </w:rPr>
        <w:t>посл</w:t>
      </w:r>
      <w:proofErr w:type="gramEnd"/>
      <w:r w:rsidRPr="003C4978">
        <w:rPr>
          <w:sz w:val="20"/>
          <w:szCs w:val="20"/>
        </w:rPr>
        <w:t xml:space="preserve">ідовно обрати напрямок «5». </w:t>
      </w:r>
    </w:p>
    <w:p w:rsidR="003C4978" w:rsidRPr="003C4978" w:rsidRDefault="003C4978" w:rsidP="003C4978">
      <w:pPr>
        <w:pStyle w:val="a3"/>
        <w:spacing w:before="0" w:beforeAutospacing="0" w:after="0" w:afterAutospacing="0"/>
        <w:jc w:val="both"/>
        <w:rPr>
          <w:sz w:val="20"/>
          <w:szCs w:val="20"/>
        </w:rPr>
      </w:pPr>
      <w:r w:rsidRPr="003C4978">
        <w:rPr>
          <w:rStyle w:val="a6"/>
          <w:sz w:val="20"/>
          <w:szCs w:val="20"/>
        </w:rPr>
        <w:t>Крок 3.</w:t>
      </w:r>
      <w:r w:rsidRPr="003C4978">
        <w:rPr>
          <w:sz w:val="20"/>
          <w:szCs w:val="20"/>
        </w:rPr>
        <w:t xml:space="preserve"> Зачекати з’єднання з працівником та залишити Інформацію. </w:t>
      </w:r>
    </w:p>
    <w:p w:rsidR="003C4978" w:rsidRPr="003C4978" w:rsidRDefault="003C4978" w:rsidP="003C4978">
      <w:pPr>
        <w:pStyle w:val="a3"/>
        <w:spacing w:before="0" w:beforeAutospacing="0" w:after="0" w:afterAutospacing="0"/>
        <w:jc w:val="both"/>
        <w:rPr>
          <w:sz w:val="20"/>
          <w:szCs w:val="20"/>
        </w:rPr>
      </w:pPr>
      <w:r w:rsidRPr="003C4978">
        <w:rPr>
          <w:sz w:val="20"/>
          <w:szCs w:val="20"/>
        </w:rPr>
        <w:t xml:space="preserve">При наданні Інформації Заявник називає своє </w:t>
      </w:r>
      <w:proofErr w:type="gramStart"/>
      <w:r w:rsidRPr="003C4978">
        <w:rPr>
          <w:sz w:val="20"/>
          <w:szCs w:val="20"/>
        </w:rPr>
        <w:t>пр</w:t>
      </w:r>
      <w:proofErr w:type="gramEnd"/>
      <w:r w:rsidRPr="003C4978">
        <w:rPr>
          <w:sz w:val="20"/>
          <w:szCs w:val="20"/>
        </w:rPr>
        <w:t xml:space="preserve">ізвище, ім’я, по батькові (найменування суб’єкта господарювання), контактний телефон, місце проживання/реєстрації, а також прізвище, ім’я, по батькові та посада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w:t>
      </w:r>
      <w:proofErr w:type="gramStart"/>
      <w:r w:rsidRPr="003C4978">
        <w:rPr>
          <w:sz w:val="20"/>
          <w:szCs w:val="20"/>
        </w:rPr>
        <w:t>пр</w:t>
      </w:r>
      <w:proofErr w:type="gramEnd"/>
      <w:r w:rsidRPr="003C4978">
        <w:rPr>
          <w:sz w:val="20"/>
          <w:szCs w:val="20"/>
        </w:rPr>
        <w:t xml:space="preserve">ізвище, ім’я, по батькові, місце проживання/реєстрації, Інформація реєструється як анонімна. </w:t>
      </w:r>
    </w:p>
    <w:p w:rsidR="003C4978" w:rsidRPr="003C4978" w:rsidRDefault="003C4978" w:rsidP="003C4978">
      <w:pPr>
        <w:pStyle w:val="a3"/>
        <w:spacing w:before="0" w:beforeAutospacing="0" w:after="0" w:afterAutospacing="0"/>
        <w:jc w:val="both"/>
        <w:rPr>
          <w:sz w:val="20"/>
          <w:szCs w:val="20"/>
        </w:rPr>
      </w:pPr>
      <w:r w:rsidRPr="003C4978">
        <w:rPr>
          <w:sz w:val="20"/>
          <w:szCs w:val="20"/>
        </w:rPr>
        <w:t xml:space="preserve">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пов’язаних із сплатою податків, на </w:t>
      </w:r>
      <w:proofErr w:type="gramStart"/>
      <w:r w:rsidRPr="003C4978">
        <w:rPr>
          <w:sz w:val="20"/>
          <w:szCs w:val="20"/>
        </w:rPr>
        <w:t>п</w:t>
      </w:r>
      <w:proofErr w:type="gramEnd"/>
      <w:r w:rsidRPr="003C4978">
        <w:rPr>
          <w:sz w:val="20"/>
          <w:szCs w:val="20"/>
        </w:rPr>
        <w:t xml:space="preserve">ідставі закону або довіреності. Якщо представник Заявника не надає такі дані, Інформація на сервіс «Пульс» не приймається. </w:t>
      </w:r>
    </w:p>
    <w:p w:rsidR="003C4978" w:rsidRPr="003C4978" w:rsidRDefault="003C4978" w:rsidP="003C4978">
      <w:pPr>
        <w:pStyle w:val="a3"/>
        <w:spacing w:before="0" w:beforeAutospacing="0" w:after="0" w:afterAutospacing="0"/>
        <w:jc w:val="both"/>
        <w:rPr>
          <w:sz w:val="20"/>
          <w:szCs w:val="20"/>
        </w:rPr>
      </w:pPr>
      <w:r w:rsidRPr="00493F12">
        <w:rPr>
          <w:b/>
          <w:sz w:val="20"/>
          <w:szCs w:val="20"/>
        </w:rPr>
        <w:t>Крок 4</w:t>
      </w:r>
      <w:r w:rsidRPr="003C4978">
        <w:rPr>
          <w:sz w:val="20"/>
          <w:szCs w:val="20"/>
        </w:rPr>
        <w:t>. У неробочий час з 1</w:t>
      </w:r>
      <w:r w:rsidR="00493F12">
        <w:rPr>
          <w:sz w:val="20"/>
          <w:szCs w:val="20"/>
          <w:lang w:val="uk-UA"/>
        </w:rPr>
        <w:t>9</w:t>
      </w:r>
      <w:r w:rsidRPr="003C4978">
        <w:rPr>
          <w:sz w:val="20"/>
          <w:szCs w:val="20"/>
        </w:rPr>
        <w:t>.00 год</w:t>
      </w:r>
      <w:proofErr w:type="gramStart"/>
      <w:r w:rsidRPr="003C4978">
        <w:rPr>
          <w:sz w:val="20"/>
          <w:szCs w:val="20"/>
        </w:rPr>
        <w:t>.</w:t>
      </w:r>
      <w:proofErr w:type="gramEnd"/>
      <w:r w:rsidRPr="003C4978">
        <w:rPr>
          <w:sz w:val="20"/>
          <w:szCs w:val="20"/>
        </w:rPr>
        <w:t xml:space="preserve"> </w:t>
      </w:r>
      <w:proofErr w:type="gramStart"/>
      <w:r w:rsidRPr="003C4978">
        <w:rPr>
          <w:sz w:val="20"/>
          <w:szCs w:val="20"/>
        </w:rPr>
        <w:t>д</w:t>
      </w:r>
      <w:proofErr w:type="gramEnd"/>
      <w:r w:rsidRPr="003C4978">
        <w:rPr>
          <w:sz w:val="20"/>
          <w:szCs w:val="20"/>
        </w:rPr>
        <w:t>о 8.00 год</w:t>
      </w:r>
      <w:r w:rsidR="00493F12">
        <w:rPr>
          <w:sz w:val="20"/>
          <w:szCs w:val="20"/>
          <w:lang w:val="uk-UA"/>
        </w:rPr>
        <w:t>, у п’ятницю до 18:00</w:t>
      </w:r>
      <w:r w:rsidRPr="003C4978">
        <w:rPr>
          <w:sz w:val="20"/>
          <w:szCs w:val="20"/>
        </w:rPr>
        <w:t xml:space="preserve">. (також </w:t>
      </w:r>
      <w:r w:rsidR="00493F12">
        <w:rPr>
          <w:sz w:val="20"/>
          <w:szCs w:val="20"/>
          <w:lang w:val="uk-UA"/>
        </w:rPr>
        <w:t>у суботу та неділю)</w:t>
      </w:r>
      <w:r w:rsidRPr="003C4978">
        <w:rPr>
          <w:sz w:val="20"/>
          <w:szCs w:val="20"/>
        </w:rPr>
        <w:t xml:space="preserve"> Інформацію можна залишити на інтерактивний автовідповідач. </w:t>
      </w:r>
    </w:p>
    <w:p w:rsidR="003C4978" w:rsidRPr="003C4978" w:rsidRDefault="003C4978" w:rsidP="003C4978">
      <w:pPr>
        <w:pStyle w:val="a3"/>
        <w:spacing w:before="0" w:beforeAutospacing="0" w:after="0" w:afterAutospacing="0"/>
        <w:jc w:val="both"/>
        <w:rPr>
          <w:sz w:val="20"/>
          <w:szCs w:val="20"/>
        </w:rPr>
      </w:pPr>
      <w:r w:rsidRPr="003C4978">
        <w:rPr>
          <w:sz w:val="20"/>
          <w:szCs w:val="20"/>
        </w:rPr>
        <w:t xml:space="preserve">Також її можна надіслати на електронну пошту </w:t>
      </w:r>
      <w:hyperlink r:id="rId10" w:history="1">
        <w:r w:rsidRPr="003C4978">
          <w:rPr>
            <w:rStyle w:val="a5"/>
            <w:sz w:val="20"/>
            <w:szCs w:val="20"/>
          </w:rPr>
          <w:t>idd@tax.gov.ua</w:t>
        </w:r>
      </w:hyperlink>
      <w:r w:rsidRPr="003C4978">
        <w:rPr>
          <w:sz w:val="20"/>
          <w:szCs w:val="20"/>
        </w:rPr>
        <w:t xml:space="preserve">. </w:t>
      </w:r>
    </w:p>
    <w:p w:rsidR="003C4978" w:rsidRPr="003C4978" w:rsidRDefault="003C4978" w:rsidP="003C4978">
      <w:pPr>
        <w:pStyle w:val="a3"/>
        <w:spacing w:before="0" w:beforeAutospacing="0" w:after="0" w:afterAutospacing="0"/>
        <w:jc w:val="both"/>
        <w:rPr>
          <w:sz w:val="20"/>
          <w:szCs w:val="20"/>
        </w:rPr>
      </w:pPr>
      <w:r w:rsidRPr="003C4978">
        <w:rPr>
          <w:sz w:val="20"/>
          <w:szCs w:val="20"/>
        </w:rPr>
        <w:t xml:space="preserve">Звертаємо увагу, що реєструючи звернення </w:t>
      </w:r>
      <w:proofErr w:type="gramStart"/>
      <w:r w:rsidRPr="003C4978">
        <w:rPr>
          <w:sz w:val="20"/>
          <w:szCs w:val="20"/>
        </w:rPr>
        <w:t>Ви да</w:t>
      </w:r>
      <w:proofErr w:type="gramEnd"/>
      <w:r w:rsidRPr="003C4978">
        <w:rPr>
          <w:sz w:val="20"/>
          <w:szCs w:val="20"/>
        </w:rPr>
        <w:t xml:space="preserve">єте згоду на запис розмови технічними засобами та обробку і використання персональних даних згідно з законодавством. </w:t>
      </w:r>
    </w:p>
    <w:p w:rsidR="003C4978" w:rsidRPr="003C4978" w:rsidRDefault="003C4978" w:rsidP="003C4978">
      <w:pPr>
        <w:pStyle w:val="a3"/>
        <w:spacing w:before="0" w:beforeAutospacing="0" w:after="0" w:afterAutospacing="0"/>
        <w:jc w:val="both"/>
        <w:rPr>
          <w:sz w:val="20"/>
          <w:szCs w:val="20"/>
        </w:rPr>
      </w:pPr>
      <w:r w:rsidRPr="003C4978">
        <w:rPr>
          <w:sz w:val="20"/>
          <w:szCs w:val="20"/>
        </w:rPr>
        <w:t xml:space="preserve">Про результати розгляду Інформації Заявники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 </w:t>
      </w:r>
    </w:p>
    <w:p w:rsidR="003C4978" w:rsidRPr="003C4978" w:rsidRDefault="003C4978" w:rsidP="003C4978">
      <w:pPr>
        <w:pStyle w:val="a3"/>
        <w:spacing w:before="0" w:beforeAutospacing="0" w:after="0" w:afterAutospacing="0"/>
        <w:jc w:val="both"/>
        <w:rPr>
          <w:sz w:val="20"/>
          <w:szCs w:val="20"/>
        </w:rPr>
      </w:pPr>
      <w:proofErr w:type="gramStart"/>
      <w:r w:rsidRPr="003C4978">
        <w:rPr>
          <w:sz w:val="20"/>
          <w:szCs w:val="20"/>
        </w:rPr>
        <w:t xml:space="preserve">Не повідомляються Заявникам результати розгляду анонімної Інформації та повідомлень про наявність на офіційному вебпорталі/субсайтах ДПС недостовірної/застарілої інформації; методологічних чи технічних проблем в роботі електронних сервісів, систем та відомості щодо мінімізації сплати податків, зборів, єдиного внеску, що надходять електронною поштою. </w:t>
      </w:r>
      <w:proofErr w:type="gramEnd"/>
    </w:p>
    <w:p w:rsidR="003C4978" w:rsidRPr="00300413" w:rsidRDefault="003C4978">
      <w:pPr>
        <w:rPr>
          <w:rFonts w:ascii="Times New Roman" w:hAnsi="Times New Roman" w:cs="Times New Roman"/>
          <w:lang w:val="uk-UA"/>
        </w:rPr>
      </w:pPr>
    </w:p>
    <w:p w:rsidR="00300413" w:rsidRPr="00300413" w:rsidRDefault="00300413" w:rsidP="00300413">
      <w:pPr>
        <w:pStyle w:val="1"/>
        <w:spacing w:before="0" w:beforeAutospacing="0" w:after="0" w:afterAutospacing="0"/>
        <w:jc w:val="both"/>
        <w:rPr>
          <w:sz w:val="20"/>
          <w:szCs w:val="20"/>
        </w:rPr>
      </w:pPr>
      <w:r w:rsidRPr="00300413">
        <w:rPr>
          <w:sz w:val="20"/>
          <w:szCs w:val="20"/>
        </w:rPr>
        <w:t>Спілкування за «круглим столом» з актуальних питань податкового законодавства</w:t>
      </w:r>
    </w:p>
    <w:p w:rsidR="00300413" w:rsidRPr="00300413" w:rsidRDefault="00300413" w:rsidP="00300413">
      <w:pPr>
        <w:pStyle w:val="1"/>
        <w:spacing w:before="0" w:beforeAutospacing="0" w:after="0" w:afterAutospacing="0"/>
        <w:ind w:firstLine="851"/>
        <w:jc w:val="both"/>
        <w:rPr>
          <w:b w:val="0"/>
          <w:bCs w:val="0"/>
          <w:sz w:val="20"/>
          <w:szCs w:val="20"/>
          <w:highlight w:val="yellow"/>
        </w:rPr>
      </w:pPr>
      <w:r w:rsidRPr="00300413">
        <w:rPr>
          <w:b w:val="0"/>
          <w:sz w:val="20"/>
          <w:szCs w:val="20"/>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w:t>
      </w:r>
      <w:proofErr w:type="gramStart"/>
      <w:r w:rsidRPr="00300413">
        <w:rPr>
          <w:b w:val="0"/>
          <w:sz w:val="20"/>
          <w:szCs w:val="20"/>
        </w:rPr>
        <w:t>є.</w:t>
      </w:r>
      <w:proofErr w:type="gramEnd"/>
    </w:p>
    <w:p w:rsidR="00300413" w:rsidRPr="00300413" w:rsidRDefault="00300413" w:rsidP="00300413">
      <w:pPr>
        <w:pStyle w:val="a3"/>
        <w:spacing w:before="0" w:beforeAutospacing="0" w:after="0" w:afterAutospacing="0"/>
        <w:ind w:firstLine="851"/>
        <w:jc w:val="both"/>
        <w:rPr>
          <w:sz w:val="20"/>
          <w:szCs w:val="20"/>
          <w:lang w:val="uk-UA"/>
        </w:rPr>
      </w:pPr>
      <w:r w:rsidRPr="00300413">
        <w:rPr>
          <w:sz w:val="20"/>
          <w:szCs w:val="20"/>
          <w:lang w:val="uk-UA"/>
        </w:rPr>
        <w:t xml:space="preserve">Днями у Криворізькій південній ДПІ Головного управління ДПС у Дніпропетровській області податківці зустрілися з суб’єктами господарювання у форматі «круглого» столу. </w:t>
      </w:r>
    </w:p>
    <w:p w:rsidR="00300413" w:rsidRPr="00300413" w:rsidRDefault="00300413" w:rsidP="00300413">
      <w:pPr>
        <w:pStyle w:val="a3"/>
        <w:spacing w:before="0" w:beforeAutospacing="0" w:after="0" w:afterAutospacing="0"/>
        <w:ind w:firstLine="851"/>
        <w:jc w:val="both"/>
        <w:rPr>
          <w:sz w:val="20"/>
          <w:szCs w:val="20"/>
          <w:lang w:val="uk-UA"/>
        </w:rPr>
      </w:pPr>
      <w:r w:rsidRPr="00300413">
        <w:rPr>
          <w:color w:val="1D1D1B"/>
          <w:kern w:val="36"/>
          <w:sz w:val="20"/>
          <w:szCs w:val="20"/>
          <w:lang w:val="uk-UA" w:eastAsia="uk-UA"/>
        </w:rPr>
        <w:t xml:space="preserve">Фахівці проінформували платників податків щодо </w:t>
      </w:r>
      <w:r w:rsidRPr="00300413">
        <w:rPr>
          <w:sz w:val="20"/>
          <w:szCs w:val="20"/>
          <w:lang w:val="uk-UA"/>
        </w:rPr>
        <w:t>змін у податковому законодавстві в умовах воєнного стану, внесені Законами України №2120-ІХ, Закону №2142-</w:t>
      </w:r>
      <w:r w:rsidRPr="00300413">
        <w:rPr>
          <w:sz w:val="20"/>
          <w:szCs w:val="20"/>
        </w:rPr>
        <w:t>IX</w:t>
      </w:r>
      <w:r w:rsidRPr="00300413">
        <w:rPr>
          <w:sz w:val="20"/>
          <w:szCs w:val="20"/>
          <w:lang w:val="uk-UA"/>
        </w:rPr>
        <w:t>, Закону №1914-</w:t>
      </w:r>
      <w:r w:rsidRPr="00300413">
        <w:rPr>
          <w:sz w:val="20"/>
          <w:szCs w:val="20"/>
        </w:rPr>
        <w:t>IX</w:t>
      </w:r>
      <w:r w:rsidRPr="00300413">
        <w:rPr>
          <w:sz w:val="20"/>
          <w:szCs w:val="20"/>
          <w:lang w:val="uk-UA"/>
        </w:rPr>
        <w:t>, Закону №1946-ІХ, №2136,  №2260, №2261, які мають на меті спростити ведення бізнесу, сприяти сплаті податків та покликані стимулювати ефективну роботу економіки у воєнний час..</w:t>
      </w:r>
    </w:p>
    <w:p w:rsidR="00300413" w:rsidRPr="00300413" w:rsidRDefault="00300413" w:rsidP="00300413">
      <w:pPr>
        <w:pStyle w:val="a3"/>
        <w:spacing w:before="0" w:beforeAutospacing="0" w:after="0" w:afterAutospacing="0"/>
        <w:ind w:firstLine="851"/>
        <w:jc w:val="both"/>
        <w:rPr>
          <w:sz w:val="20"/>
          <w:szCs w:val="20"/>
          <w:lang w:val="uk-UA"/>
        </w:rPr>
      </w:pPr>
      <w:r w:rsidRPr="00300413">
        <w:rPr>
          <w:sz w:val="20"/>
          <w:szCs w:val="20"/>
          <w:lang w:val="uk-UA"/>
        </w:rPr>
        <w:t xml:space="preserve">Розповіли присутнім про основні моменти застосування та використання реєстраторів розрахункових операцій та програмних реєстраторів (Далі – РРО/ПРРО) в умовах сьогодення та наголосили на необхідності забезпечення споживачам можливості здійснювати розрахунки у безготівковій формі із застосуванням електронних платіжних засобів. </w:t>
      </w:r>
    </w:p>
    <w:p w:rsidR="00300413" w:rsidRPr="00300413" w:rsidRDefault="00300413" w:rsidP="00300413">
      <w:pPr>
        <w:pStyle w:val="a3"/>
        <w:spacing w:before="0" w:beforeAutospacing="0" w:after="0" w:afterAutospacing="0"/>
        <w:ind w:firstLine="851"/>
        <w:jc w:val="both"/>
        <w:rPr>
          <w:sz w:val="20"/>
          <w:szCs w:val="20"/>
        </w:rPr>
      </w:pPr>
      <w:r w:rsidRPr="00300413">
        <w:rPr>
          <w:sz w:val="20"/>
          <w:szCs w:val="20"/>
          <w:lang w:val="uk-UA"/>
        </w:rPr>
        <w:t>З</w:t>
      </w:r>
      <w:r w:rsidRPr="00300413">
        <w:rPr>
          <w:sz w:val="20"/>
          <w:szCs w:val="20"/>
        </w:rPr>
        <w:t xml:space="preserve">вернули увагу на участь потенційних декларантів у кампанії одноразового декларування, зазначивши,  якщо громадяни мають бажання легалізувати неоподатковані в минулому активи, вони можуть подати до органів ДПС добровільну декларацію та сплатити податок з неоподатковуваних доходів за нижчими ставками. </w:t>
      </w:r>
    </w:p>
    <w:p w:rsidR="00300413" w:rsidRPr="00300413" w:rsidRDefault="00300413" w:rsidP="00300413">
      <w:pPr>
        <w:pStyle w:val="a3"/>
        <w:spacing w:before="0" w:beforeAutospacing="0" w:after="0" w:afterAutospacing="0"/>
        <w:ind w:firstLine="851"/>
        <w:jc w:val="both"/>
        <w:rPr>
          <w:sz w:val="20"/>
          <w:szCs w:val="20"/>
        </w:rPr>
      </w:pPr>
      <w:r w:rsidRPr="00300413">
        <w:rPr>
          <w:sz w:val="20"/>
          <w:szCs w:val="20"/>
        </w:rPr>
        <w:t xml:space="preserve">А також нагадали, що триває щорічна кампанія декларування доходів громадян. Фізичні особи, які отримали неоподатковані доходи у 2021 році, </w:t>
      </w:r>
      <w:r w:rsidRPr="00300413">
        <w:rPr>
          <w:sz w:val="20"/>
          <w:szCs w:val="20"/>
          <w:lang w:val="uk-UA"/>
        </w:rPr>
        <w:t xml:space="preserve">мають можливість подати декларацію </w:t>
      </w:r>
      <w:r w:rsidRPr="00300413">
        <w:rPr>
          <w:sz w:val="20"/>
          <w:szCs w:val="20"/>
        </w:rPr>
        <w:t xml:space="preserve">за допомогою </w:t>
      </w:r>
      <w:r w:rsidRPr="00300413">
        <w:rPr>
          <w:sz w:val="20"/>
          <w:szCs w:val="20"/>
        </w:rPr>
        <w:lastRenderedPageBreak/>
        <w:t xml:space="preserve">електронного сервісу «Декларація про майновий стан і доходи» на офіційному вебпорталі ДПС в Електронному кабінеті (розділ «ЕК </w:t>
      </w:r>
      <w:proofErr w:type="gramStart"/>
      <w:r w:rsidRPr="00300413">
        <w:rPr>
          <w:sz w:val="20"/>
          <w:szCs w:val="20"/>
        </w:rPr>
        <w:t>для</w:t>
      </w:r>
      <w:proofErr w:type="gramEnd"/>
      <w:r w:rsidRPr="00300413">
        <w:rPr>
          <w:sz w:val="20"/>
          <w:szCs w:val="20"/>
        </w:rPr>
        <w:t xml:space="preserve"> громадян») та сплатити до бюджету відповідні платежі. </w:t>
      </w:r>
    </w:p>
    <w:p w:rsidR="00300413" w:rsidRPr="00300413" w:rsidRDefault="00300413" w:rsidP="00300413">
      <w:pPr>
        <w:pStyle w:val="a3"/>
        <w:spacing w:before="0" w:beforeAutospacing="0" w:after="0" w:afterAutospacing="0"/>
        <w:ind w:firstLine="851"/>
        <w:jc w:val="both"/>
        <w:rPr>
          <w:sz w:val="20"/>
          <w:szCs w:val="20"/>
        </w:rPr>
      </w:pPr>
      <w:r w:rsidRPr="00300413">
        <w:rPr>
          <w:sz w:val="20"/>
          <w:szCs w:val="20"/>
          <w:lang w:val="uk-UA"/>
        </w:rPr>
        <w:t>У</w:t>
      </w:r>
      <w:r w:rsidRPr="00300413">
        <w:rPr>
          <w:sz w:val="20"/>
          <w:szCs w:val="20"/>
        </w:rPr>
        <w:t xml:space="preserve"> ході спілкування податківців з </w:t>
      </w:r>
      <w:r w:rsidRPr="00300413">
        <w:rPr>
          <w:sz w:val="20"/>
          <w:szCs w:val="20"/>
          <w:lang w:val="uk-UA"/>
        </w:rPr>
        <w:t>суб’єктами господарювання</w:t>
      </w:r>
      <w:r w:rsidRPr="00300413">
        <w:rPr>
          <w:sz w:val="20"/>
          <w:szCs w:val="20"/>
        </w:rPr>
        <w:t xml:space="preserve"> підтверджено налаштованість сторін на співпрацю, щодо забезпечення розвитку бізнесу та системної сплати податків</w:t>
      </w:r>
      <w:r w:rsidRPr="00300413">
        <w:rPr>
          <w:sz w:val="20"/>
          <w:szCs w:val="20"/>
          <w:lang w:val="uk-UA"/>
        </w:rPr>
        <w:t xml:space="preserve"> в умовах воєнного стану</w:t>
      </w:r>
      <w:r w:rsidRPr="00300413">
        <w:rPr>
          <w:sz w:val="20"/>
          <w:szCs w:val="20"/>
        </w:rPr>
        <w:t>.</w:t>
      </w:r>
      <w:r w:rsidRPr="00300413">
        <w:rPr>
          <w:sz w:val="20"/>
          <w:szCs w:val="20"/>
          <w:lang w:val="uk-UA"/>
        </w:rPr>
        <w:t xml:space="preserve"> Ведення легального бізнесу та сплата податків наближає країну до перемоги.</w:t>
      </w:r>
      <w:r w:rsidRPr="00300413">
        <w:rPr>
          <w:sz w:val="20"/>
          <w:szCs w:val="20"/>
        </w:rPr>
        <w:t xml:space="preserve">  </w:t>
      </w:r>
    </w:p>
    <w:p w:rsidR="00300413" w:rsidRPr="00300413" w:rsidRDefault="00300413" w:rsidP="00300413">
      <w:pPr>
        <w:pStyle w:val="a3"/>
        <w:spacing w:before="0" w:beforeAutospacing="0" w:after="0" w:afterAutospacing="0"/>
        <w:ind w:firstLine="709"/>
        <w:jc w:val="both"/>
        <w:rPr>
          <w:sz w:val="20"/>
          <w:szCs w:val="20"/>
          <w:lang w:val="uk-UA"/>
        </w:rPr>
      </w:pPr>
      <w:r w:rsidRPr="00300413">
        <w:rPr>
          <w:sz w:val="20"/>
          <w:szCs w:val="20"/>
          <w:lang w:val="uk-UA"/>
        </w:rPr>
        <w:t xml:space="preserve">Наприкінці засідання платники отримали друковану продукцію із роз’ясненнями податкового законодавства. </w:t>
      </w:r>
    </w:p>
    <w:p w:rsidR="00300413" w:rsidRPr="00300413" w:rsidRDefault="00300413" w:rsidP="00300413">
      <w:pPr>
        <w:pStyle w:val="a3"/>
        <w:spacing w:before="0" w:beforeAutospacing="0" w:after="0" w:afterAutospacing="0"/>
        <w:ind w:firstLine="851"/>
        <w:jc w:val="both"/>
        <w:rPr>
          <w:sz w:val="20"/>
          <w:szCs w:val="20"/>
          <w:lang w:val="uk-UA"/>
        </w:rPr>
      </w:pPr>
    </w:p>
    <w:p w:rsidR="00300413" w:rsidRPr="00300413" w:rsidRDefault="00300413" w:rsidP="00300413">
      <w:pPr>
        <w:shd w:val="clear" w:color="auto" w:fill="FFFFFF"/>
        <w:spacing w:after="0" w:line="240" w:lineRule="auto"/>
        <w:jc w:val="both"/>
        <w:textAlignment w:val="baseline"/>
        <w:rPr>
          <w:rFonts w:ascii="Times New Roman" w:hAnsi="Times New Roman" w:cs="Times New Roman"/>
          <w:color w:val="1D1D1B"/>
          <w:kern w:val="36"/>
          <w:sz w:val="20"/>
          <w:szCs w:val="20"/>
          <w:lang w:eastAsia="uk-UA"/>
        </w:rPr>
      </w:pPr>
    </w:p>
    <w:p w:rsidR="00300413" w:rsidRPr="00300413" w:rsidRDefault="00300413" w:rsidP="00300413">
      <w:pPr>
        <w:shd w:val="clear" w:color="auto" w:fill="FFFFFF"/>
        <w:spacing w:after="0" w:line="240" w:lineRule="auto"/>
        <w:jc w:val="both"/>
        <w:textAlignment w:val="baseline"/>
        <w:rPr>
          <w:rFonts w:ascii="Times New Roman" w:hAnsi="Times New Roman" w:cs="Times New Roman"/>
          <w:b/>
          <w:color w:val="1D1D1B"/>
          <w:kern w:val="36"/>
          <w:sz w:val="20"/>
          <w:szCs w:val="20"/>
          <w:lang w:val="uk-UA" w:eastAsia="uk-UA"/>
        </w:rPr>
      </w:pPr>
      <w:r w:rsidRPr="00300413">
        <w:rPr>
          <w:rFonts w:ascii="Times New Roman" w:hAnsi="Times New Roman" w:cs="Times New Roman"/>
          <w:b/>
          <w:color w:val="1D1D1B"/>
          <w:kern w:val="36"/>
          <w:sz w:val="20"/>
          <w:szCs w:val="20"/>
          <w:lang w:val="uk-UA" w:eastAsia="uk-UA"/>
        </w:rPr>
        <w:t xml:space="preserve"> Роз</w:t>
      </w:r>
      <w:r w:rsidRPr="00300413">
        <w:rPr>
          <w:rFonts w:ascii="Times New Roman" w:hAnsi="Times New Roman" w:cs="Times New Roman"/>
          <w:b/>
          <w:color w:val="1D1D1B"/>
          <w:kern w:val="36"/>
          <w:sz w:val="20"/>
          <w:szCs w:val="20"/>
          <w:lang w:eastAsia="uk-UA"/>
        </w:rPr>
        <w:t>’</w:t>
      </w:r>
      <w:r w:rsidRPr="00300413">
        <w:rPr>
          <w:rFonts w:ascii="Times New Roman" w:hAnsi="Times New Roman" w:cs="Times New Roman"/>
          <w:b/>
          <w:color w:val="1D1D1B"/>
          <w:kern w:val="36"/>
          <w:sz w:val="20"/>
          <w:szCs w:val="20"/>
          <w:lang w:val="uk-UA" w:eastAsia="uk-UA"/>
        </w:rPr>
        <w:t>яснення актуальних питань оподаткування під час практикуму</w:t>
      </w:r>
    </w:p>
    <w:p w:rsidR="00300413" w:rsidRPr="00300413" w:rsidRDefault="00300413" w:rsidP="00300413">
      <w:pPr>
        <w:shd w:val="clear" w:color="auto" w:fill="FFFFFF"/>
        <w:spacing w:after="0" w:line="240" w:lineRule="auto"/>
        <w:ind w:firstLine="851"/>
        <w:jc w:val="both"/>
        <w:textAlignment w:val="baseline"/>
        <w:rPr>
          <w:rFonts w:ascii="Times New Roman" w:hAnsi="Times New Roman" w:cs="Times New Roman"/>
          <w:sz w:val="20"/>
          <w:szCs w:val="20"/>
          <w:lang w:val="uk-UA"/>
        </w:rPr>
      </w:pPr>
      <w:r w:rsidRPr="00300413">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300413" w:rsidRPr="00300413" w:rsidRDefault="00300413" w:rsidP="00300413">
      <w:pPr>
        <w:shd w:val="clear" w:color="auto" w:fill="FFFFFF"/>
        <w:spacing w:after="0" w:line="240" w:lineRule="auto"/>
        <w:ind w:firstLine="851"/>
        <w:jc w:val="both"/>
        <w:textAlignment w:val="baseline"/>
        <w:rPr>
          <w:rFonts w:ascii="Times New Roman" w:hAnsi="Times New Roman" w:cs="Times New Roman"/>
          <w:b/>
          <w:color w:val="1D1D1B"/>
          <w:kern w:val="36"/>
          <w:sz w:val="20"/>
          <w:szCs w:val="20"/>
          <w:lang w:val="uk-UA" w:eastAsia="uk-UA"/>
        </w:rPr>
      </w:pPr>
      <w:r w:rsidRPr="00300413">
        <w:rPr>
          <w:rFonts w:ascii="Times New Roman" w:hAnsi="Times New Roman" w:cs="Times New Roman"/>
          <w:iCs/>
          <w:sz w:val="20"/>
          <w:szCs w:val="20"/>
          <w:shd w:val="clear" w:color="auto" w:fill="FFFFFF"/>
          <w:lang w:val="uk-UA"/>
        </w:rPr>
        <w:t>Нещодавно у приміщенні</w:t>
      </w:r>
      <w:r w:rsidRPr="00300413">
        <w:rPr>
          <w:rFonts w:ascii="Times New Roman" w:hAnsi="Times New Roman" w:cs="Times New Roman"/>
          <w:sz w:val="20"/>
          <w:szCs w:val="20"/>
          <w:lang w:val="uk-UA"/>
        </w:rPr>
        <w:t xml:space="preserve"> Криворізької південної ДПІ відбувся практикум з актуальної тематики податкового законодавства.</w:t>
      </w:r>
    </w:p>
    <w:p w:rsidR="00300413" w:rsidRPr="00300413" w:rsidRDefault="00300413" w:rsidP="00300413">
      <w:pPr>
        <w:spacing w:after="0" w:line="240" w:lineRule="auto"/>
        <w:ind w:firstLine="851"/>
        <w:jc w:val="both"/>
        <w:rPr>
          <w:rFonts w:ascii="Times New Roman" w:hAnsi="Times New Roman" w:cs="Times New Roman"/>
          <w:sz w:val="20"/>
          <w:szCs w:val="20"/>
          <w:lang w:val="uk-UA"/>
        </w:rPr>
      </w:pPr>
      <w:r w:rsidRPr="00300413">
        <w:rPr>
          <w:rFonts w:ascii="Times New Roman" w:hAnsi="Times New Roman" w:cs="Times New Roman"/>
          <w:sz w:val="20"/>
          <w:szCs w:val="20"/>
          <w:lang w:val="uk-UA"/>
        </w:rPr>
        <w:t>Проінформовано присутніх:</w:t>
      </w:r>
    </w:p>
    <w:p w:rsidR="00300413" w:rsidRPr="00300413" w:rsidRDefault="00300413" w:rsidP="00300413">
      <w:pPr>
        <w:numPr>
          <w:ilvl w:val="0"/>
          <w:numId w:val="2"/>
        </w:numPr>
        <w:spacing w:after="0" w:line="240" w:lineRule="auto"/>
        <w:ind w:left="0" w:firstLine="851"/>
        <w:jc w:val="both"/>
        <w:rPr>
          <w:rFonts w:ascii="Times New Roman" w:hAnsi="Times New Roman" w:cs="Times New Roman"/>
          <w:color w:val="000000"/>
          <w:sz w:val="20"/>
          <w:szCs w:val="20"/>
          <w:lang w:val="uk-UA" w:eastAsia="uk-UA"/>
        </w:rPr>
      </w:pPr>
      <w:r w:rsidRPr="00300413">
        <w:rPr>
          <w:rFonts w:ascii="Times New Roman" w:hAnsi="Times New Roman" w:cs="Times New Roman"/>
          <w:sz w:val="20"/>
          <w:szCs w:val="20"/>
          <w:lang w:val="uk-UA"/>
        </w:rPr>
        <w:t>щодо новацій</w:t>
      </w:r>
      <w:r w:rsidRPr="00300413">
        <w:rPr>
          <w:rFonts w:ascii="Times New Roman" w:hAnsi="Times New Roman" w:cs="Times New Roman"/>
          <w:bCs/>
          <w:sz w:val="20"/>
          <w:szCs w:val="20"/>
          <w:lang w:val="uk-UA"/>
        </w:rPr>
        <w:t xml:space="preserve"> податкового законодавства під час воєнного стану(Закон України № 1914, Закон України № 2260, Закон України №2 261, Закон України № 1946, Закон України № 2136 тощо</w:t>
      </w:r>
      <w:r w:rsidRPr="00300413">
        <w:rPr>
          <w:rFonts w:ascii="Times New Roman" w:hAnsi="Times New Roman" w:cs="Times New Roman"/>
          <w:color w:val="000000"/>
          <w:sz w:val="20"/>
          <w:szCs w:val="20"/>
          <w:lang w:val="uk-UA" w:eastAsia="uk-UA"/>
        </w:rPr>
        <w:t>;</w:t>
      </w:r>
    </w:p>
    <w:p w:rsidR="00300413" w:rsidRPr="00300413" w:rsidRDefault="00300413" w:rsidP="00300413">
      <w:pPr>
        <w:numPr>
          <w:ilvl w:val="0"/>
          <w:numId w:val="2"/>
        </w:numPr>
        <w:spacing w:after="0" w:line="240" w:lineRule="auto"/>
        <w:ind w:left="0" w:firstLine="851"/>
        <w:jc w:val="both"/>
        <w:rPr>
          <w:rFonts w:ascii="Times New Roman" w:hAnsi="Times New Roman" w:cs="Times New Roman"/>
          <w:color w:val="000000"/>
          <w:sz w:val="20"/>
          <w:szCs w:val="20"/>
          <w:lang w:val="uk-UA" w:eastAsia="uk-UA"/>
        </w:rPr>
      </w:pPr>
      <w:r w:rsidRPr="00300413">
        <w:rPr>
          <w:rFonts w:ascii="Times New Roman" w:hAnsi="Times New Roman" w:cs="Times New Roman"/>
          <w:color w:val="000000"/>
          <w:sz w:val="20"/>
          <w:szCs w:val="20"/>
          <w:lang w:val="uk-UA" w:eastAsia="uk-UA"/>
        </w:rPr>
        <w:t>про переваги при застосуванні програмних реєстраторів розрахункових операцій і ведення обліку товарних запасів платниками податків в умовах воєнного часу;</w:t>
      </w:r>
    </w:p>
    <w:p w:rsidR="00300413" w:rsidRPr="00300413" w:rsidRDefault="00300413" w:rsidP="00300413">
      <w:pPr>
        <w:numPr>
          <w:ilvl w:val="0"/>
          <w:numId w:val="2"/>
        </w:numPr>
        <w:spacing w:after="0" w:line="240" w:lineRule="auto"/>
        <w:ind w:left="0" w:firstLine="851"/>
        <w:jc w:val="both"/>
        <w:rPr>
          <w:rFonts w:ascii="Times New Roman" w:hAnsi="Times New Roman" w:cs="Times New Roman"/>
          <w:sz w:val="20"/>
          <w:szCs w:val="20"/>
          <w:lang w:val="uk-UA"/>
        </w:rPr>
      </w:pPr>
      <w:r w:rsidRPr="00300413">
        <w:rPr>
          <w:rFonts w:ascii="Times New Roman" w:hAnsi="Times New Roman" w:cs="Times New Roman"/>
          <w:color w:val="000000"/>
          <w:sz w:val="20"/>
          <w:szCs w:val="20"/>
          <w:lang w:val="uk-UA" w:eastAsia="uk-UA"/>
        </w:rPr>
        <w:t xml:space="preserve">щодо </w:t>
      </w:r>
      <w:r w:rsidRPr="00300413">
        <w:rPr>
          <w:rFonts w:ascii="Times New Roman" w:hAnsi="Times New Roman" w:cs="Times New Roman"/>
          <w:sz w:val="20"/>
          <w:szCs w:val="20"/>
          <w:lang w:val="uk-UA"/>
        </w:rPr>
        <w:t>основних аспектів одноразового добровільного декларування активів громадян з яких не були сплачені податки й збори до 1 січня 2021 року та можливість легалізувати неоподатковані доходи шляхом добровільної подачі одноразової декларації;</w:t>
      </w:r>
    </w:p>
    <w:p w:rsidR="00300413" w:rsidRPr="00300413" w:rsidRDefault="00300413" w:rsidP="00300413">
      <w:pPr>
        <w:numPr>
          <w:ilvl w:val="0"/>
          <w:numId w:val="2"/>
        </w:numPr>
        <w:spacing w:after="0" w:line="240" w:lineRule="auto"/>
        <w:ind w:left="0" w:firstLine="851"/>
        <w:jc w:val="both"/>
        <w:rPr>
          <w:rFonts w:ascii="Times New Roman" w:hAnsi="Times New Roman" w:cs="Times New Roman"/>
          <w:sz w:val="20"/>
          <w:szCs w:val="20"/>
          <w:lang w:val="uk-UA"/>
        </w:rPr>
      </w:pPr>
      <w:r w:rsidRPr="00300413">
        <w:rPr>
          <w:rFonts w:ascii="Times New Roman" w:hAnsi="Times New Roman" w:cs="Times New Roman"/>
          <w:sz w:val="20"/>
          <w:szCs w:val="20"/>
          <w:lang w:val="uk-UA"/>
        </w:rPr>
        <w:t>щодо належного оформлення трудових відносин в умовах воєнного стану, визначеного Законом України ві 15 березня 2022 року №2136-</w:t>
      </w:r>
      <w:r w:rsidRPr="00300413">
        <w:rPr>
          <w:rFonts w:ascii="Times New Roman" w:hAnsi="Times New Roman" w:cs="Times New Roman"/>
          <w:sz w:val="20"/>
          <w:szCs w:val="20"/>
          <w:lang w:val="en-US"/>
        </w:rPr>
        <w:t>IX</w:t>
      </w:r>
      <w:r w:rsidRPr="00300413">
        <w:rPr>
          <w:rFonts w:ascii="Times New Roman" w:hAnsi="Times New Roman" w:cs="Times New Roman"/>
          <w:sz w:val="20"/>
          <w:szCs w:val="20"/>
          <w:lang w:val="uk-UA"/>
        </w:rPr>
        <w:t>;</w:t>
      </w:r>
    </w:p>
    <w:p w:rsidR="00300413" w:rsidRPr="00300413" w:rsidRDefault="00300413" w:rsidP="00300413">
      <w:pPr>
        <w:numPr>
          <w:ilvl w:val="0"/>
          <w:numId w:val="2"/>
        </w:numPr>
        <w:spacing w:after="0" w:line="240" w:lineRule="auto"/>
        <w:ind w:left="0" w:firstLine="851"/>
        <w:jc w:val="both"/>
        <w:rPr>
          <w:rFonts w:ascii="Times New Roman" w:hAnsi="Times New Roman" w:cs="Times New Roman"/>
          <w:sz w:val="20"/>
          <w:szCs w:val="20"/>
          <w:lang w:val="uk-UA"/>
        </w:rPr>
      </w:pPr>
      <w:r w:rsidRPr="00300413">
        <w:rPr>
          <w:rFonts w:ascii="Times New Roman" w:hAnsi="Times New Roman" w:cs="Times New Roman"/>
          <w:sz w:val="20"/>
          <w:szCs w:val="20"/>
          <w:lang w:val="uk-UA"/>
        </w:rPr>
        <w:t>щодо порядку заповнення платіжних документів;</w:t>
      </w:r>
    </w:p>
    <w:p w:rsidR="00300413" w:rsidRPr="00300413" w:rsidRDefault="00300413" w:rsidP="00300413">
      <w:pPr>
        <w:pStyle w:val="p"/>
        <w:numPr>
          <w:ilvl w:val="0"/>
          <w:numId w:val="2"/>
        </w:numPr>
        <w:spacing w:before="0" w:beforeAutospacing="0" w:after="0" w:afterAutospacing="0"/>
        <w:ind w:left="0" w:firstLine="851"/>
        <w:jc w:val="both"/>
        <w:rPr>
          <w:sz w:val="20"/>
          <w:szCs w:val="20"/>
          <w:lang w:val="uk-UA"/>
        </w:rPr>
      </w:pPr>
      <w:r w:rsidRPr="00300413">
        <w:rPr>
          <w:sz w:val="20"/>
          <w:szCs w:val="20"/>
          <w:lang w:val="uk-UA"/>
        </w:rPr>
        <w:t>щодо тривалості деклараційної кампанії - 2022;</w:t>
      </w:r>
    </w:p>
    <w:p w:rsidR="00300413" w:rsidRPr="00300413" w:rsidRDefault="00300413" w:rsidP="00300413">
      <w:pPr>
        <w:pStyle w:val="p"/>
        <w:numPr>
          <w:ilvl w:val="0"/>
          <w:numId w:val="2"/>
        </w:numPr>
        <w:shd w:val="clear" w:color="auto" w:fill="FFFFFF"/>
        <w:spacing w:before="0" w:beforeAutospacing="0" w:after="0" w:afterAutospacing="0"/>
        <w:ind w:left="0" w:firstLine="851"/>
        <w:jc w:val="both"/>
        <w:textAlignment w:val="baseline"/>
        <w:rPr>
          <w:color w:val="000000"/>
          <w:sz w:val="20"/>
          <w:szCs w:val="20"/>
          <w:lang w:val="uk-UA" w:eastAsia="uk-UA"/>
        </w:rPr>
      </w:pPr>
      <w:r w:rsidRPr="00300413">
        <w:rPr>
          <w:sz w:val="20"/>
          <w:szCs w:val="20"/>
          <w:lang w:val="uk-UA"/>
        </w:rPr>
        <w:t>щодо діяльності антикорупційного сервісу «Пульс».</w:t>
      </w:r>
    </w:p>
    <w:p w:rsidR="00300413" w:rsidRPr="00300413" w:rsidRDefault="00300413" w:rsidP="00300413">
      <w:pPr>
        <w:shd w:val="clear" w:color="auto" w:fill="FFFFFF"/>
        <w:spacing w:after="0" w:line="240" w:lineRule="auto"/>
        <w:ind w:firstLine="851"/>
        <w:jc w:val="both"/>
        <w:textAlignment w:val="baseline"/>
        <w:rPr>
          <w:rFonts w:ascii="Times New Roman" w:hAnsi="Times New Roman" w:cs="Times New Roman"/>
          <w:color w:val="1D1D1B"/>
          <w:kern w:val="36"/>
          <w:sz w:val="20"/>
          <w:szCs w:val="20"/>
          <w:lang w:val="uk-UA" w:eastAsia="uk-UA"/>
        </w:rPr>
      </w:pPr>
      <w:r w:rsidRPr="00300413">
        <w:rPr>
          <w:rFonts w:ascii="Times New Roman" w:hAnsi="Times New Roman" w:cs="Times New Roman"/>
          <w:color w:val="1D1D1B"/>
          <w:kern w:val="36"/>
          <w:sz w:val="20"/>
          <w:szCs w:val="20"/>
          <w:lang w:val="uk-UA" w:eastAsia="uk-UA"/>
        </w:rPr>
        <w:t>Податківці наголосили, що сумлінна сплата податків і зборів наблизить нашу Перемогу над підступним ворогом та підтримає економіку країни в</w:t>
      </w:r>
      <w:r w:rsidRPr="00300413">
        <w:rPr>
          <w:rFonts w:ascii="Times New Roman" w:hAnsi="Times New Roman" w:cs="Times New Roman"/>
          <w:b/>
          <w:color w:val="1D1D1B"/>
          <w:kern w:val="36"/>
          <w:sz w:val="20"/>
          <w:szCs w:val="20"/>
          <w:lang w:val="uk-UA" w:eastAsia="uk-UA"/>
        </w:rPr>
        <w:t xml:space="preserve"> </w:t>
      </w:r>
      <w:r w:rsidRPr="00300413">
        <w:rPr>
          <w:rFonts w:ascii="Times New Roman" w:hAnsi="Times New Roman" w:cs="Times New Roman"/>
          <w:color w:val="1D1D1B"/>
          <w:kern w:val="36"/>
          <w:sz w:val="20"/>
          <w:szCs w:val="20"/>
          <w:lang w:val="uk-UA" w:eastAsia="uk-UA"/>
        </w:rPr>
        <w:t>цей нелегкий час.</w:t>
      </w:r>
    </w:p>
    <w:p w:rsidR="00300413" w:rsidRPr="00300413" w:rsidRDefault="00300413" w:rsidP="00300413">
      <w:pPr>
        <w:shd w:val="clear" w:color="auto" w:fill="FFFFFF"/>
        <w:spacing w:after="0" w:line="240" w:lineRule="auto"/>
        <w:ind w:firstLine="851"/>
        <w:jc w:val="both"/>
        <w:textAlignment w:val="baseline"/>
        <w:rPr>
          <w:rFonts w:ascii="Times New Roman" w:hAnsi="Times New Roman" w:cs="Times New Roman"/>
          <w:sz w:val="20"/>
          <w:szCs w:val="20"/>
        </w:rPr>
      </w:pPr>
      <w:r w:rsidRPr="00300413">
        <w:rPr>
          <w:rFonts w:ascii="Times New Roman" w:hAnsi="Times New Roman" w:cs="Times New Roman"/>
          <w:sz w:val="20"/>
          <w:szCs w:val="20"/>
          <w:lang w:val="uk-UA"/>
        </w:rPr>
        <w:t xml:space="preserve">Наприкінці заходу суб’єкти господарювання отримали відповіді на актуальні питання  та  друковану продукцію роз’яснювального характеру податкового законодавства. </w:t>
      </w:r>
    </w:p>
    <w:p w:rsidR="00300413" w:rsidRPr="00300413" w:rsidRDefault="00300413" w:rsidP="00300413">
      <w:pPr>
        <w:shd w:val="clear" w:color="auto" w:fill="FFFFFF"/>
        <w:spacing w:after="0" w:line="240" w:lineRule="auto"/>
        <w:ind w:firstLine="851"/>
        <w:jc w:val="both"/>
        <w:textAlignment w:val="baseline"/>
        <w:rPr>
          <w:rFonts w:ascii="Times New Roman" w:hAnsi="Times New Roman" w:cs="Times New Roman"/>
          <w:sz w:val="20"/>
          <w:szCs w:val="20"/>
        </w:rPr>
      </w:pPr>
    </w:p>
    <w:p w:rsidR="00300413" w:rsidRPr="00300413" w:rsidRDefault="00300413" w:rsidP="00300413">
      <w:pPr>
        <w:shd w:val="clear" w:color="auto" w:fill="FFFFFF"/>
        <w:spacing w:after="0" w:line="240" w:lineRule="auto"/>
        <w:jc w:val="both"/>
        <w:textAlignment w:val="baseline"/>
        <w:rPr>
          <w:rFonts w:ascii="Times New Roman" w:hAnsi="Times New Roman" w:cs="Times New Roman"/>
          <w:b/>
          <w:sz w:val="20"/>
          <w:szCs w:val="20"/>
          <w:lang w:val="uk-UA"/>
        </w:rPr>
      </w:pPr>
      <w:r w:rsidRPr="00300413">
        <w:rPr>
          <w:rFonts w:ascii="Times New Roman" w:hAnsi="Times New Roman" w:cs="Times New Roman"/>
          <w:b/>
          <w:sz w:val="20"/>
          <w:szCs w:val="20"/>
          <w:lang w:val="uk-UA"/>
        </w:rPr>
        <w:t xml:space="preserve"> Засідання робочої групи Саксаганської районної у місті ради</w:t>
      </w:r>
    </w:p>
    <w:p w:rsidR="00300413" w:rsidRPr="00300413" w:rsidRDefault="00300413" w:rsidP="00300413">
      <w:pPr>
        <w:shd w:val="clear" w:color="auto" w:fill="FFFFFF"/>
        <w:spacing w:after="0" w:line="240" w:lineRule="auto"/>
        <w:ind w:firstLine="851"/>
        <w:jc w:val="both"/>
        <w:textAlignment w:val="baseline"/>
        <w:rPr>
          <w:rFonts w:ascii="Times New Roman" w:hAnsi="Times New Roman" w:cs="Times New Roman"/>
          <w:sz w:val="20"/>
          <w:szCs w:val="20"/>
          <w:lang w:val="uk-UA"/>
        </w:rPr>
      </w:pPr>
      <w:r w:rsidRPr="00300413">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300413" w:rsidRPr="00300413" w:rsidRDefault="00300413" w:rsidP="00300413">
      <w:pPr>
        <w:tabs>
          <w:tab w:val="left" w:pos="851"/>
        </w:tabs>
        <w:spacing w:after="0" w:line="240" w:lineRule="auto"/>
        <w:ind w:firstLine="851"/>
        <w:jc w:val="both"/>
        <w:rPr>
          <w:rFonts w:ascii="Times New Roman" w:hAnsi="Times New Roman" w:cs="Times New Roman"/>
          <w:sz w:val="20"/>
          <w:szCs w:val="20"/>
          <w:lang w:val="uk-UA"/>
        </w:rPr>
      </w:pPr>
      <w:r w:rsidRPr="00300413">
        <w:rPr>
          <w:rFonts w:ascii="Times New Roman" w:hAnsi="Times New Roman" w:cs="Times New Roman"/>
          <w:iCs/>
          <w:sz w:val="20"/>
          <w:szCs w:val="20"/>
          <w:shd w:val="clear" w:color="auto" w:fill="FFFFFF"/>
          <w:lang w:val="uk-UA"/>
        </w:rPr>
        <w:t>У приміщенні виконкому Саксаганської районної</w:t>
      </w:r>
      <w:r w:rsidRPr="00300413">
        <w:rPr>
          <w:rFonts w:ascii="Times New Roman" w:hAnsi="Times New Roman" w:cs="Times New Roman"/>
          <w:sz w:val="20"/>
          <w:szCs w:val="20"/>
          <w:lang w:val="uk-UA"/>
        </w:rPr>
        <w:t xml:space="preserve"> у місті Кривому Розі ради відбулось засідання робочої  групи щодо надходжень плати за землю та з питання заборгованості по платі за землю суб’єктами господарювання.</w:t>
      </w:r>
    </w:p>
    <w:p w:rsidR="00300413" w:rsidRPr="00300413" w:rsidRDefault="00300413" w:rsidP="00300413">
      <w:pPr>
        <w:tabs>
          <w:tab w:val="left" w:pos="851"/>
        </w:tabs>
        <w:spacing w:after="0" w:line="240" w:lineRule="auto"/>
        <w:ind w:firstLine="851"/>
        <w:jc w:val="both"/>
        <w:rPr>
          <w:rStyle w:val="a6"/>
          <w:rFonts w:ascii="Times New Roman" w:hAnsi="Times New Roman"/>
          <w:b w:val="0"/>
          <w:sz w:val="20"/>
          <w:szCs w:val="20"/>
          <w:bdr w:val="none" w:sz="0" w:space="0" w:color="auto" w:frame="1"/>
          <w:lang w:val="uk-UA"/>
        </w:rPr>
      </w:pPr>
      <w:r w:rsidRPr="00300413">
        <w:rPr>
          <w:rStyle w:val="a6"/>
          <w:rFonts w:ascii="Times New Roman" w:hAnsi="Times New Roman"/>
          <w:b w:val="0"/>
          <w:sz w:val="20"/>
          <w:szCs w:val="20"/>
          <w:bdr w:val="none" w:sz="0" w:space="0" w:color="auto" w:frame="1"/>
          <w:lang w:val="uk-UA"/>
        </w:rPr>
        <w:t xml:space="preserve">В засіданні робочої групи прийняли участь: заступник Головного управління ДПС у Дніпропетровській області Валерій Леонов ( у режимі онлайн), головний державний інспектор Криворізького відділу податків і зборів з фізичних осіб та проведення камеральних перевірок управління оподатківання фізичних осіб Головного управління ДПС у Дніпропетровській області Дмитро Шкленський, головний державний інспектор Криворізького відділу податків і зборів з юридичних осіб управління оподаткування юридичних осіб </w:t>
      </w:r>
      <w:r w:rsidRPr="00300413">
        <w:rPr>
          <w:rFonts w:ascii="Times New Roman" w:hAnsi="Times New Roman" w:cs="Times New Roman"/>
          <w:sz w:val="20"/>
          <w:szCs w:val="20"/>
          <w:lang w:val="uk-UA"/>
        </w:rPr>
        <w:t>Головного управління ДПС</w:t>
      </w:r>
      <w:r w:rsidRPr="00300413">
        <w:rPr>
          <w:rFonts w:ascii="Times New Roman" w:hAnsi="Times New Roman" w:cs="Times New Roman"/>
          <w:b/>
          <w:sz w:val="20"/>
          <w:szCs w:val="20"/>
          <w:lang w:val="uk-UA"/>
        </w:rPr>
        <w:t xml:space="preserve"> у</w:t>
      </w:r>
      <w:r w:rsidRPr="00300413">
        <w:rPr>
          <w:rFonts w:ascii="Times New Roman" w:hAnsi="Times New Roman" w:cs="Times New Roman"/>
          <w:sz w:val="20"/>
          <w:szCs w:val="20"/>
          <w:lang w:val="uk-UA"/>
        </w:rPr>
        <w:t xml:space="preserve"> Дніпропетровській області Наталыя Писакова.</w:t>
      </w:r>
    </w:p>
    <w:p w:rsidR="00300413" w:rsidRPr="00300413" w:rsidRDefault="00300413" w:rsidP="00300413">
      <w:pPr>
        <w:shd w:val="clear" w:color="auto" w:fill="FFFFFF"/>
        <w:spacing w:after="0" w:line="240" w:lineRule="auto"/>
        <w:ind w:firstLine="851"/>
        <w:jc w:val="both"/>
        <w:textAlignment w:val="baseline"/>
        <w:rPr>
          <w:rFonts w:ascii="Times New Roman" w:hAnsi="Times New Roman" w:cs="Times New Roman"/>
          <w:sz w:val="20"/>
          <w:szCs w:val="20"/>
          <w:lang w:val="uk-UA"/>
        </w:rPr>
      </w:pPr>
      <w:r w:rsidRPr="00300413">
        <w:rPr>
          <w:rFonts w:ascii="Times New Roman" w:hAnsi="Times New Roman" w:cs="Times New Roman"/>
          <w:sz w:val="20"/>
          <w:szCs w:val="20"/>
          <w:lang w:val="uk-UA"/>
        </w:rPr>
        <w:t>В ході засідання обговорювались нагальні питання:</w:t>
      </w:r>
    </w:p>
    <w:p w:rsidR="00300413" w:rsidRPr="00300413" w:rsidRDefault="00300413" w:rsidP="00300413">
      <w:pPr>
        <w:pStyle w:val="a8"/>
        <w:numPr>
          <w:ilvl w:val="0"/>
          <w:numId w:val="3"/>
        </w:numPr>
        <w:shd w:val="clear" w:color="auto" w:fill="FFFFFF"/>
        <w:ind w:left="0" w:firstLine="851"/>
        <w:jc w:val="both"/>
        <w:textAlignment w:val="baseline"/>
        <w:rPr>
          <w:lang w:val="uk-UA"/>
        </w:rPr>
      </w:pPr>
      <w:r w:rsidRPr="00300413">
        <w:rPr>
          <w:lang w:val="uk-UA"/>
        </w:rPr>
        <w:t>щодо виконання планових надходжень до бюджету від плати за землю;</w:t>
      </w:r>
    </w:p>
    <w:p w:rsidR="00300413" w:rsidRPr="00300413" w:rsidRDefault="00300413" w:rsidP="00300413">
      <w:pPr>
        <w:pStyle w:val="a8"/>
        <w:numPr>
          <w:ilvl w:val="0"/>
          <w:numId w:val="3"/>
        </w:numPr>
        <w:shd w:val="clear" w:color="auto" w:fill="FFFFFF"/>
        <w:ind w:left="0" w:firstLine="851"/>
        <w:jc w:val="both"/>
        <w:textAlignment w:val="baseline"/>
        <w:rPr>
          <w:lang w:val="uk-UA"/>
        </w:rPr>
      </w:pPr>
      <w:r w:rsidRPr="00300413">
        <w:rPr>
          <w:lang w:val="uk-UA"/>
        </w:rPr>
        <w:t>щодо очікуваних надходжень по платі за землю у серпні 2022 року;</w:t>
      </w:r>
    </w:p>
    <w:p w:rsidR="00300413" w:rsidRPr="00300413" w:rsidRDefault="00300413" w:rsidP="00300413">
      <w:pPr>
        <w:pStyle w:val="a8"/>
        <w:numPr>
          <w:ilvl w:val="0"/>
          <w:numId w:val="3"/>
        </w:numPr>
        <w:shd w:val="clear" w:color="auto" w:fill="FFFFFF"/>
        <w:ind w:left="0" w:firstLine="851"/>
        <w:jc w:val="both"/>
        <w:textAlignment w:val="baseline"/>
        <w:rPr>
          <w:lang w:val="uk-UA"/>
        </w:rPr>
      </w:pPr>
      <w:r w:rsidRPr="00300413">
        <w:rPr>
          <w:lang w:val="uk-UA"/>
        </w:rPr>
        <w:t>щодо здійснення заходів до боржників з погашення заборгованості по платі за землю.</w:t>
      </w:r>
    </w:p>
    <w:p w:rsidR="00300413" w:rsidRPr="00300413" w:rsidRDefault="00300413" w:rsidP="00300413">
      <w:pPr>
        <w:spacing w:after="0" w:line="240" w:lineRule="auto"/>
        <w:ind w:firstLine="851"/>
        <w:jc w:val="both"/>
        <w:rPr>
          <w:rFonts w:ascii="Times New Roman" w:hAnsi="Times New Roman" w:cs="Times New Roman"/>
          <w:bCs/>
          <w:sz w:val="20"/>
          <w:szCs w:val="20"/>
          <w:bdr w:val="none" w:sz="0" w:space="0" w:color="auto" w:frame="1"/>
          <w:lang w:val="uk-UA"/>
        </w:rPr>
      </w:pPr>
      <w:r w:rsidRPr="00300413">
        <w:rPr>
          <w:rStyle w:val="a6"/>
          <w:rFonts w:ascii="Times New Roman" w:hAnsi="Times New Roman"/>
          <w:b w:val="0"/>
          <w:sz w:val="20"/>
          <w:szCs w:val="20"/>
          <w:bdr w:val="none" w:sz="0" w:space="0" w:color="auto" w:frame="1"/>
          <w:lang w:val="uk-UA"/>
        </w:rPr>
        <w:t>В кінці засідання робочої групи узагальнено ситуацію стосовно стану погашення боргів, виявлено причини ускладнення фінансово-економічного стану підприємств в умовах воєнного часу, надано консультаційну допомогу в питаннях погашення заборгованості</w:t>
      </w:r>
      <w:r w:rsidRPr="00300413">
        <w:rPr>
          <w:rStyle w:val="a6"/>
          <w:rFonts w:ascii="Times New Roman" w:hAnsi="Times New Roman"/>
          <w:sz w:val="20"/>
          <w:szCs w:val="20"/>
          <w:bdr w:val="none" w:sz="0" w:space="0" w:color="auto" w:frame="1"/>
          <w:lang w:val="uk-UA"/>
        </w:rPr>
        <w:t>,</w:t>
      </w:r>
      <w:r w:rsidRPr="00300413">
        <w:rPr>
          <w:rFonts w:ascii="Times New Roman" w:hAnsi="Times New Roman" w:cs="Times New Roman"/>
          <w:sz w:val="20"/>
          <w:szCs w:val="20"/>
          <w:lang w:val="uk-UA"/>
        </w:rPr>
        <w:t xml:space="preserve"> надані доручення щодо очікуваних прогнозних показників та виконання дохідної частини бюджету міста</w:t>
      </w:r>
      <w:r w:rsidRPr="00300413">
        <w:rPr>
          <w:rStyle w:val="a6"/>
          <w:rFonts w:ascii="Times New Roman" w:hAnsi="Times New Roman"/>
          <w:sz w:val="20"/>
          <w:szCs w:val="20"/>
          <w:bdr w:val="none" w:sz="0" w:space="0" w:color="auto" w:frame="1"/>
          <w:lang w:val="uk-UA"/>
        </w:rPr>
        <w:t>.</w:t>
      </w:r>
    </w:p>
    <w:p w:rsidR="00300413" w:rsidRPr="00300413" w:rsidRDefault="00300413" w:rsidP="00300413">
      <w:pPr>
        <w:spacing w:after="0" w:line="240" w:lineRule="auto"/>
        <w:ind w:firstLine="567"/>
        <w:jc w:val="both"/>
        <w:rPr>
          <w:rFonts w:ascii="Times New Roman" w:eastAsia="Times New Roman" w:hAnsi="Times New Roman" w:cs="Times New Roman"/>
          <w:sz w:val="20"/>
          <w:szCs w:val="20"/>
          <w:lang w:val="uk-UA" w:eastAsia="ru-RU"/>
        </w:rPr>
      </w:pPr>
      <w:r w:rsidRPr="00300413">
        <w:rPr>
          <w:rFonts w:ascii="Times New Roman" w:hAnsi="Times New Roman" w:cs="Times New Roman"/>
          <w:sz w:val="20"/>
          <w:szCs w:val="20"/>
          <w:lang w:val="uk-UA"/>
        </w:rPr>
        <w:t>В</w:t>
      </w:r>
      <w:r w:rsidRPr="00300413">
        <w:rPr>
          <w:rFonts w:ascii="Times New Roman" w:eastAsia="Times New Roman" w:hAnsi="Times New Roman" w:cs="Times New Roman"/>
          <w:sz w:val="20"/>
          <w:szCs w:val="20"/>
          <w:lang w:val="uk-UA" w:eastAsia="ru-RU"/>
        </w:rPr>
        <w:t xml:space="preserve"> цей нелегкий для держави час сплата податків – це </w:t>
      </w:r>
      <w:r w:rsidRPr="00300413">
        <w:rPr>
          <w:rFonts w:ascii="Times New Roman" w:hAnsi="Times New Roman" w:cs="Times New Roman"/>
          <w:sz w:val="20"/>
          <w:szCs w:val="20"/>
          <w:lang w:val="uk-UA"/>
        </w:rPr>
        <w:t>патріотизм з боку бізнес-спільноти. Своєчасне виконання</w:t>
      </w:r>
      <w:r w:rsidRPr="00300413">
        <w:rPr>
          <w:rFonts w:ascii="Times New Roman" w:eastAsia="Times New Roman" w:hAnsi="Times New Roman" w:cs="Times New Roman"/>
          <w:sz w:val="20"/>
          <w:szCs w:val="20"/>
          <w:lang w:val="uk-UA" w:eastAsia="ru-RU"/>
        </w:rPr>
        <w:t xml:space="preserve"> платниками податкових зобов’язань</w:t>
      </w:r>
      <w:r w:rsidRPr="00300413">
        <w:rPr>
          <w:rFonts w:ascii="Times New Roman" w:hAnsi="Times New Roman" w:cs="Times New Roman"/>
          <w:sz w:val="20"/>
          <w:szCs w:val="20"/>
          <w:lang w:val="uk-UA"/>
        </w:rPr>
        <w:t xml:space="preserve"> - це</w:t>
      </w:r>
      <w:r w:rsidRPr="00300413">
        <w:rPr>
          <w:rFonts w:ascii="Times New Roman" w:eastAsia="Times New Roman" w:hAnsi="Times New Roman" w:cs="Times New Roman"/>
          <w:sz w:val="20"/>
          <w:szCs w:val="20"/>
          <w:lang w:val="uk-UA" w:eastAsia="ru-RU"/>
        </w:rPr>
        <w:t xml:space="preserve"> </w:t>
      </w:r>
      <w:r w:rsidRPr="00300413">
        <w:rPr>
          <w:rFonts w:ascii="Times New Roman" w:hAnsi="Times New Roman" w:cs="Times New Roman"/>
          <w:sz w:val="20"/>
          <w:szCs w:val="20"/>
          <w:lang w:val="uk-UA"/>
        </w:rPr>
        <w:t>забезпечення</w:t>
      </w:r>
      <w:r w:rsidRPr="00300413">
        <w:rPr>
          <w:rFonts w:ascii="Times New Roman" w:eastAsia="Times New Roman" w:hAnsi="Times New Roman" w:cs="Times New Roman"/>
          <w:sz w:val="20"/>
          <w:szCs w:val="20"/>
          <w:lang w:val="uk-UA" w:eastAsia="ru-RU"/>
        </w:rPr>
        <w:t xml:space="preserve"> фінансов</w:t>
      </w:r>
      <w:r w:rsidRPr="00300413">
        <w:rPr>
          <w:rFonts w:ascii="Times New Roman" w:hAnsi="Times New Roman" w:cs="Times New Roman"/>
          <w:sz w:val="20"/>
          <w:szCs w:val="20"/>
          <w:lang w:val="uk-UA"/>
        </w:rPr>
        <w:t>ої</w:t>
      </w:r>
      <w:r w:rsidRPr="00300413">
        <w:rPr>
          <w:rFonts w:ascii="Times New Roman" w:eastAsia="Times New Roman" w:hAnsi="Times New Roman" w:cs="Times New Roman"/>
          <w:sz w:val="20"/>
          <w:szCs w:val="20"/>
          <w:lang w:val="uk-UA" w:eastAsia="ru-RU"/>
        </w:rPr>
        <w:t xml:space="preserve"> стабільн</w:t>
      </w:r>
      <w:r w:rsidRPr="00300413">
        <w:rPr>
          <w:rFonts w:ascii="Times New Roman" w:hAnsi="Times New Roman" w:cs="Times New Roman"/>
          <w:sz w:val="20"/>
          <w:szCs w:val="20"/>
          <w:lang w:val="uk-UA"/>
        </w:rPr>
        <w:t xml:space="preserve">ості нашої держави, підтримка економічного фронту та </w:t>
      </w:r>
      <w:r w:rsidRPr="00300413">
        <w:rPr>
          <w:rFonts w:ascii="Times New Roman" w:eastAsia="Times New Roman" w:hAnsi="Times New Roman" w:cs="Times New Roman"/>
          <w:sz w:val="20"/>
          <w:szCs w:val="20"/>
          <w:lang w:val="uk-UA" w:eastAsia="ru-RU"/>
        </w:rPr>
        <w:t>територіальної цілісності нашої країни</w:t>
      </w:r>
      <w:r w:rsidRPr="00300413">
        <w:rPr>
          <w:rFonts w:ascii="Times New Roman" w:hAnsi="Times New Roman" w:cs="Times New Roman"/>
          <w:sz w:val="20"/>
          <w:szCs w:val="20"/>
          <w:lang w:val="uk-UA"/>
        </w:rPr>
        <w:t>.</w:t>
      </w:r>
    </w:p>
    <w:p w:rsidR="00A9219B" w:rsidRPr="00A9219B" w:rsidRDefault="00A9219B">
      <w:pPr>
        <w:rPr>
          <w:lang w:val="uk-UA"/>
        </w:rPr>
      </w:pPr>
    </w:p>
    <w:sectPr w:rsidR="00A9219B" w:rsidRPr="00A9219B" w:rsidSect="00912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801"/>
    <w:multiLevelType w:val="hybridMultilevel"/>
    <w:tmpl w:val="F1E8156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BEA046A"/>
    <w:multiLevelType w:val="hybridMultilevel"/>
    <w:tmpl w:val="EB1E946C"/>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60991A25"/>
    <w:multiLevelType w:val="hybridMultilevel"/>
    <w:tmpl w:val="728490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compat/>
  <w:rsids>
    <w:rsidRoot w:val="007D171F"/>
    <w:rsid w:val="001323C4"/>
    <w:rsid w:val="00212A91"/>
    <w:rsid w:val="00300413"/>
    <w:rsid w:val="0034498A"/>
    <w:rsid w:val="00366717"/>
    <w:rsid w:val="003C4978"/>
    <w:rsid w:val="00493F12"/>
    <w:rsid w:val="0057457F"/>
    <w:rsid w:val="007D171F"/>
    <w:rsid w:val="00843BBA"/>
    <w:rsid w:val="00912547"/>
    <w:rsid w:val="009833B8"/>
    <w:rsid w:val="00A9219B"/>
    <w:rsid w:val="00CA75F7"/>
    <w:rsid w:val="00E301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547"/>
  </w:style>
  <w:style w:type="paragraph" w:styleId="1">
    <w:name w:val="heading 1"/>
    <w:basedOn w:val="a"/>
    <w:link w:val="10"/>
    <w:uiPriority w:val="9"/>
    <w:qFormat/>
    <w:rsid w:val="007D1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71F"/>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qFormat/>
    <w:rsid w:val="00212A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212A91"/>
    <w:rPr>
      <w:rFonts w:cs="Times New Roman"/>
      <w:color w:val="0000FF"/>
      <w:u w:val="single"/>
    </w:rPr>
  </w:style>
  <w:style w:type="character" w:styleId="a6">
    <w:name w:val="Strong"/>
    <w:basedOn w:val="a0"/>
    <w:qFormat/>
    <w:rsid w:val="00212A91"/>
    <w:rPr>
      <w:rFonts w:cs="Times New Roman"/>
      <w:b/>
      <w:bCs/>
    </w:rPr>
  </w:style>
  <w:style w:type="paragraph" w:customStyle="1" w:styleId="rvps2">
    <w:name w:val="rvps2"/>
    <w:basedOn w:val="a"/>
    <w:uiPriority w:val="99"/>
    <w:rsid w:val="00983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99"/>
    <w:qFormat/>
    <w:rsid w:val="0034498A"/>
    <w:rPr>
      <w:rFonts w:cs="Times New Roman"/>
      <w:i/>
      <w:iCs/>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locked/>
    <w:rsid w:val="0034498A"/>
    <w:rPr>
      <w:rFonts w:ascii="Times New Roman" w:eastAsia="Times New Roman" w:hAnsi="Times New Roman" w:cs="Times New Roman"/>
      <w:sz w:val="24"/>
      <w:szCs w:val="24"/>
      <w:lang w:eastAsia="ru-RU"/>
    </w:rPr>
  </w:style>
  <w:style w:type="paragraph" w:styleId="a8">
    <w:name w:val="List Paragraph"/>
    <w:basedOn w:val="a"/>
    <w:uiPriority w:val="34"/>
    <w:qFormat/>
    <w:rsid w:val="0034498A"/>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
    <w:name w:val="Основной текст (4)_"/>
    <w:basedOn w:val="a0"/>
    <w:link w:val="40"/>
    <w:rsid w:val="0034498A"/>
    <w:rPr>
      <w:rFonts w:ascii="Times New Roman" w:eastAsia="Times New Roman" w:hAnsi="Times New Roman"/>
      <w:sz w:val="28"/>
      <w:szCs w:val="28"/>
      <w:shd w:val="clear" w:color="auto" w:fill="FFFFFF"/>
    </w:rPr>
  </w:style>
  <w:style w:type="paragraph" w:customStyle="1" w:styleId="40">
    <w:name w:val="Основной текст (4)"/>
    <w:basedOn w:val="a"/>
    <w:link w:val="4"/>
    <w:rsid w:val="0034498A"/>
    <w:pPr>
      <w:widowControl w:val="0"/>
      <w:shd w:val="clear" w:color="auto" w:fill="FFFFFF"/>
      <w:spacing w:before="360" w:after="600" w:line="315" w:lineRule="exact"/>
      <w:ind w:hanging="1160"/>
      <w:jc w:val="both"/>
    </w:pPr>
    <w:rPr>
      <w:rFonts w:ascii="Times New Roman" w:eastAsia="Times New Roman" w:hAnsi="Times New Roman"/>
      <w:sz w:val="28"/>
      <w:szCs w:val="28"/>
    </w:rPr>
  </w:style>
  <w:style w:type="character" w:customStyle="1" w:styleId="2">
    <w:name w:val="Основной текст (2)_"/>
    <w:basedOn w:val="a0"/>
    <w:link w:val="20"/>
    <w:rsid w:val="0034498A"/>
    <w:rPr>
      <w:rFonts w:ascii="Times New Roman" w:eastAsia="Times New Roman" w:hAnsi="Times New Roman" w:cs="Times New Roman"/>
      <w:shd w:val="clear" w:color="auto" w:fill="FFFFFF"/>
    </w:rPr>
  </w:style>
  <w:style w:type="character" w:customStyle="1" w:styleId="21">
    <w:name w:val="Основной текст (2) + Полужирный"/>
    <w:basedOn w:val="2"/>
    <w:rsid w:val="0034498A"/>
    <w:rPr>
      <w:b/>
      <w:bCs/>
      <w:color w:val="000000"/>
      <w:spacing w:val="0"/>
      <w:w w:val="100"/>
      <w:position w:val="0"/>
      <w:sz w:val="24"/>
      <w:szCs w:val="24"/>
      <w:lang w:val="uk-UA" w:eastAsia="uk-UA" w:bidi="uk-UA"/>
    </w:rPr>
  </w:style>
  <w:style w:type="paragraph" w:customStyle="1" w:styleId="20">
    <w:name w:val="Основной текст (2)"/>
    <w:basedOn w:val="a"/>
    <w:link w:val="2"/>
    <w:rsid w:val="0034498A"/>
    <w:pPr>
      <w:widowControl w:val="0"/>
      <w:shd w:val="clear" w:color="auto" w:fill="FFFFFF"/>
      <w:spacing w:after="120" w:line="267" w:lineRule="exact"/>
      <w:ind w:hanging="400"/>
      <w:jc w:val="both"/>
    </w:pPr>
    <w:rPr>
      <w:rFonts w:ascii="Times New Roman" w:eastAsia="Times New Roman" w:hAnsi="Times New Roman" w:cs="Times New Roman"/>
    </w:rPr>
  </w:style>
  <w:style w:type="paragraph" w:customStyle="1" w:styleId="p">
    <w:name w:val="p"/>
    <w:basedOn w:val="a"/>
    <w:rsid w:val="003004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tsia.in.ua/" TargetMode="External"/><Relationship Id="rId3" Type="http://schemas.openxmlformats.org/officeDocument/2006/relationships/settings" Target="settings.xml"/><Relationship Id="rId7" Type="http://schemas.openxmlformats.org/officeDocument/2006/relationships/hyperlink" Target="http://www.acskidd.go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binet.tax.gov.ua/" TargetMode="External"/><Relationship Id="rId11" Type="http://schemas.openxmlformats.org/officeDocument/2006/relationships/fontTable" Target="fontTable.xml"/><Relationship Id="rId5" Type="http://schemas.openxmlformats.org/officeDocument/2006/relationships/hyperlink" Target="mailto:dp.ikc@tax.gov.ua" TargetMode="External"/><Relationship Id="rId10" Type="http://schemas.openxmlformats.org/officeDocument/2006/relationships/hyperlink" Target="mailto:idd@tax.gov.ua" TargetMode="External"/><Relationship Id="rId4" Type="http://schemas.openxmlformats.org/officeDocument/2006/relationships/webSettings" Target="webSettings.xml"/><Relationship Id="rId9" Type="http://schemas.openxmlformats.org/officeDocument/2006/relationships/hyperlink" Target="tel:0800501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11957</Words>
  <Characters>68156</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79954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8</cp:revision>
  <dcterms:created xsi:type="dcterms:W3CDTF">2022-08-10T07:24:00Z</dcterms:created>
  <dcterms:modified xsi:type="dcterms:W3CDTF">2022-08-12T11:04:00Z</dcterms:modified>
</cp:coreProperties>
</file>