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87" w:rsidRPr="004670D3" w:rsidRDefault="00814087" w:rsidP="00814087">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F04E43" w:rsidRDefault="00F04E43">
      <w:pPr>
        <w:rPr>
          <w:lang w:val="uk-UA"/>
        </w:rPr>
      </w:pPr>
    </w:p>
    <w:p w:rsidR="0033142C" w:rsidRPr="002B5093" w:rsidRDefault="0033142C" w:rsidP="0033142C">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Наслідки незадекларованої праці</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Головне управління ДПС у Дніпропетровській області звертає увагу, що незадекларована праця – це коли ви працюєте без трудового договору, не платите податків і як наслідок – не отримуєте </w:t>
      </w:r>
      <w:proofErr w:type="gramStart"/>
      <w:r w:rsidRPr="002B5093">
        <w:rPr>
          <w:rFonts w:ascii="Times New Roman" w:eastAsia="Times New Roman" w:hAnsi="Times New Roman"/>
          <w:sz w:val="20"/>
          <w:szCs w:val="20"/>
          <w:lang w:eastAsia="ru-RU"/>
        </w:rPr>
        <w:t>соц</w:t>
      </w:r>
      <w:proofErr w:type="gramEnd"/>
      <w:r w:rsidRPr="002B5093">
        <w:rPr>
          <w:rFonts w:ascii="Times New Roman" w:eastAsia="Times New Roman" w:hAnsi="Times New Roman"/>
          <w:sz w:val="20"/>
          <w:szCs w:val="20"/>
          <w:lang w:eastAsia="ru-RU"/>
        </w:rPr>
        <w:t xml:space="preserve">іальних гарантій, а саме коли: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не маєте права на відпустку, лікарняні, пенсію, </w:t>
      </w:r>
      <w:proofErr w:type="gramStart"/>
      <w:r w:rsidRPr="002B5093">
        <w:rPr>
          <w:rFonts w:ascii="Times New Roman" w:eastAsia="Times New Roman" w:hAnsi="Times New Roman"/>
          <w:sz w:val="20"/>
          <w:szCs w:val="20"/>
          <w:lang w:eastAsia="ru-RU"/>
        </w:rPr>
        <w:t>соц</w:t>
      </w:r>
      <w:proofErr w:type="gramEnd"/>
      <w:r w:rsidRPr="002B5093">
        <w:rPr>
          <w:rFonts w:ascii="Times New Roman" w:eastAsia="Times New Roman" w:hAnsi="Times New Roman"/>
          <w:sz w:val="20"/>
          <w:szCs w:val="20"/>
          <w:lang w:eastAsia="ru-RU"/>
        </w:rPr>
        <w:t xml:space="preserve">іальне страхування;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 не можете захистити себе від неправомірних дій роботодавця; </w:t>
      </w:r>
      <w:proofErr w:type="gramEnd"/>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працюєте на себе і на роботодавця, а не на себе і на </w:t>
      </w:r>
      <w:proofErr w:type="gramStart"/>
      <w:r w:rsidRPr="002B5093">
        <w:rPr>
          <w:rFonts w:ascii="Times New Roman" w:eastAsia="Times New Roman" w:hAnsi="Times New Roman"/>
          <w:sz w:val="20"/>
          <w:szCs w:val="20"/>
          <w:lang w:eastAsia="ru-RU"/>
        </w:rPr>
        <w:t>країну</w:t>
      </w:r>
      <w:proofErr w:type="gramEnd"/>
      <w:r w:rsidRPr="002B5093">
        <w:rPr>
          <w:rFonts w:ascii="Times New Roman" w:eastAsia="Times New Roman" w:hAnsi="Times New Roman"/>
          <w:sz w:val="20"/>
          <w:szCs w:val="20"/>
          <w:lang w:eastAsia="ru-RU"/>
        </w:rPr>
        <w:t xml:space="preserve">;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Не погоджуйтеся на незадекларовану працю, адже ви втрачаєте більше, ніж заробляєте.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Задекларована праця – це ваше майбутнє і ваша </w:t>
      </w:r>
      <w:proofErr w:type="gramStart"/>
      <w:r w:rsidRPr="002B5093">
        <w:rPr>
          <w:rFonts w:ascii="Times New Roman" w:eastAsia="Times New Roman" w:hAnsi="Times New Roman"/>
          <w:sz w:val="20"/>
          <w:szCs w:val="20"/>
          <w:lang w:eastAsia="ru-RU"/>
        </w:rPr>
        <w:t>г</w:t>
      </w:r>
      <w:proofErr w:type="gramEnd"/>
      <w:r w:rsidRPr="002B5093">
        <w:rPr>
          <w:rFonts w:ascii="Times New Roman" w:eastAsia="Times New Roman" w:hAnsi="Times New Roman"/>
          <w:sz w:val="20"/>
          <w:szCs w:val="20"/>
          <w:lang w:eastAsia="ru-RU"/>
        </w:rPr>
        <w:t xml:space="preserve">ідність! </w:t>
      </w:r>
    </w:p>
    <w:p w:rsidR="0033142C" w:rsidRPr="0033142C" w:rsidRDefault="0033142C"/>
    <w:p w:rsidR="0033142C" w:rsidRPr="0033142C" w:rsidRDefault="0033142C" w:rsidP="0033142C">
      <w:pPr>
        <w:pStyle w:val="1"/>
        <w:spacing w:before="0" w:beforeAutospacing="0" w:after="0" w:afterAutospacing="0"/>
        <w:jc w:val="both"/>
        <w:rPr>
          <w:sz w:val="20"/>
          <w:szCs w:val="20"/>
          <w:lang w:val="uk-UA"/>
        </w:rPr>
      </w:pPr>
      <w:r w:rsidRPr="0033142C">
        <w:rPr>
          <w:sz w:val="20"/>
          <w:szCs w:val="20"/>
          <w:lang w:val="uk-UA"/>
        </w:rPr>
        <w:t>Заповнення реквізитів платіжної інструкції для коректної ідентифікації платників податків та зборів</w:t>
      </w:r>
    </w:p>
    <w:p w:rsidR="0033142C" w:rsidRPr="0093449B" w:rsidRDefault="0033142C" w:rsidP="0033142C">
      <w:pPr>
        <w:pStyle w:val="a3"/>
        <w:spacing w:before="0" w:beforeAutospacing="0" w:after="0" w:afterAutospacing="0"/>
        <w:jc w:val="both"/>
        <w:rPr>
          <w:sz w:val="20"/>
          <w:szCs w:val="20"/>
        </w:rPr>
      </w:pPr>
      <w:r w:rsidRPr="0093449B">
        <w:rPr>
          <w:sz w:val="20"/>
          <w:szCs w:val="20"/>
        </w:rPr>
        <w:t>Головне управління ДПС у Дніпропетровській області нагаду</w:t>
      </w:r>
      <w:proofErr w:type="gramStart"/>
      <w:r w:rsidRPr="0093449B">
        <w:rPr>
          <w:sz w:val="20"/>
          <w:szCs w:val="20"/>
        </w:rPr>
        <w:t>є,</w:t>
      </w:r>
      <w:proofErr w:type="gramEnd"/>
      <w:r w:rsidRPr="0093449B">
        <w:rPr>
          <w:sz w:val="20"/>
          <w:szCs w:val="20"/>
        </w:rPr>
        <w:t xml:space="preserve"> що 01 грудня 2023 року завершився перехідний період, протягом якого заповнення платниками податків реквізиту «Призначення платежу» під час сплати податків, зборів, інших платежів та єдиного внеску було можливе у неструктурованому форматі. </w:t>
      </w:r>
    </w:p>
    <w:p w:rsidR="0033142C" w:rsidRPr="0093449B" w:rsidRDefault="0033142C" w:rsidP="0033142C">
      <w:pPr>
        <w:pStyle w:val="a3"/>
        <w:spacing w:before="0" w:beforeAutospacing="0" w:after="0" w:afterAutospacing="0"/>
        <w:jc w:val="both"/>
        <w:rPr>
          <w:sz w:val="20"/>
          <w:szCs w:val="20"/>
        </w:rPr>
      </w:pPr>
      <w:proofErr w:type="gramStart"/>
      <w:r w:rsidRPr="0093449B">
        <w:rPr>
          <w:sz w:val="20"/>
          <w:szCs w:val="20"/>
        </w:rPr>
        <w:t xml:space="preserve">У разі здійснення платіжної операції на рахунки, відкриті в Казначействі, код ID НБУ якого відповідає значенню «899998», інформація про призначення платежу платіжної інструкції з 01.12.2023 має зазначатися виключно у структурованій формі в блоці реквізитів «Структурована форма» («Structured») платіжної інструкції. </w:t>
      </w:r>
      <w:proofErr w:type="gramEnd"/>
    </w:p>
    <w:p w:rsidR="0033142C" w:rsidRPr="0093449B" w:rsidRDefault="0033142C" w:rsidP="0033142C">
      <w:pPr>
        <w:pStyle w:val="a3"/>
        <w:spacing w:before="0" w:beforeAutospacing="0" w:after="0" w:afterAutospacing="0"/>
        <w:jc w:val="both"/>
        <w:rPr>
          <w:sz w:val="20"/>
          <w:szCs w:val="20"/>
        </w:rPr>
      </w:pPr>
      <w:r w:rsidRPr="0093449B">
        <w:rPr>
          <w:sz w:val="20"/>
          <w:szCs w:val="20"/>
        </w:rPr>
        <w:t>Додатково акцентуємо увагу на заповненні реквізиті</w:t>
      </w:r>
      <w:proofErr w:type="gramStart"/>
      <w:r w:rsidRPr="0093449B">
        <w:rPr>
          <w:sz w:val="20"/>
          <w:szCs w:val="20"/>
        </w:rPr>
        <w:t>в</w:t>
      </w:r>
      <w:proofErr w:type="gramEnd"/>
      <w:r w:rsidRPr="0093449B">
        <w:rPr>
          <w:sz w:val="20"/>
          <w:szCs w:val="20"/>
        </w:rPr>
        <w:t xml:space="preserve"> для коректної ідентифікації платників податків та зборів, а саме: </w:t>
      </w:r>
    </w:p>
    <w:p w:rsidR="0033142C" w:rsidRPr="0093449B" w:rsidRDefault="0033142C" w:rsidP="0033142C">
      <w:pPr>
        <w:pStyle w:val="a3"/>
        <w:spacing w:before="0" w:beforeAutospacing="0" w:after="0" w:afterAutospacing="0"/>
        <w:jc w:val="both"/>
        <w:rPr>
          <w:sz w:val="20"/>
          <w:szCs w:val="20"/>
        </w:rPr>
      </w:pPr>
      <w:r w:rsidRPr="0093449B">
        <w:rPr>
          <w:sz w:val="20"/>
          <w:szCs w:val="20"/>
        </w:rPr>
        <w:t xml:space="preserve">1) </w:t>
      </w:r>
      <w:proofErr w:type="gramStart"/>
      <w:r w:rsidRPr="0093449B">
        <w:rPr>
          <w:sz w:val="20"/>
          <w:szCs w:val="20"/>
        </w:rPr>
        <w:t>п</w:t>
      </w:r>
      <w:proofErr w:type="gramEnd"/>
      <w:r w:rsidRPr="0093449B">
        <w:rPr>
          <w:sz w:val="20"/>
          <w:szCs w:val="20"/>
        </w:rPr>
        <w:t>ід час сплати податків та зборів платником через касу та/або термінали самообслуговування надавач платіжних послуг під час формування pacs.008 повинен зазначити інформацію саме про платника податків у блоці реквізитів </w:t>
      </w:r>
      <w:r w:rsidRPr="0093449B">
        <w:rPr>
          <w:rStyle w:val="a6"/>
          <w:sz w:val="20"/>
          <w:szCs w:val="20"/>
        </w:rPr>
        <w:t>«Фактичний платник»</w:t>
      </w:r>
      <w:r w:rsidRPr="0093449B">
        <w:rPr>
          <w:sz w:val="20"/>
          <w:szCs w:val="20"/>
        </w:rPr>
        <w:t xml:space="preserve"> («Ultimate Debtor»); </w:t>
      </w:r>
    </w:p>
    <w:p w:rsidR="0033142C" w:rsidRPr="0093449B" w:rsidRDefault="0033142C" w:rsidP="0033142C">
      <w:pPr>
        <w:pStyle w:val="a3"/>
        <w:spacing w:before="0" w:beforeAutospacing="0" w:after="0" w:afterAutospacing="0"/>
        <w:jc w:val="both"/>
        <w:rPr>
          <w:sz w:val="20"/>
          <w:szCs w:val="20"/>
        </w:rPr>
      </w:pPr>
      <w:r w:rsidRPr="0093449B">
        <w:rPr>
          <w:sz w:val="20"/>
          <w:szCs w:val="20"/>
        </w:rPr>
        <w:t xml:space="preserve">2) </w:t>
      </w:r>
      <w:proofErr w:type="gramStart"/>
      <w:r w:rsidRPr="0093449B">
        <w:rPr>
          <w:sz w:val="20"/>
          <w:szCs w:val="20"/>
        </w:rPr>
        <w:t>п</w:t>
      </w:r>
      <w:proofErr w:type="gramEnd"/>
      <w:r w:rsidRPr="0093449B">
        <w:rPr>
          <w:sz w:val="20"/>
          <w:szCs w:val="20"/>
        </w:rPr>
        <w:t>ід час сплати податків та зборів юридичною особою за свої дочірні підрозділи надавач платіжних послуг під час формування pacs.008 у блоці реквізитів </w:t>
      </w:r>
      <w:r w:rsidRPr="0093449B">
        <w:rPr>
          <w:rStyle w:val="a6"/>
          <w:sz w:val="20"/>
          <w:szCs w:val="20"/>
        </w:rPr>
        <w:t>«Фактичний платник»</w:t>
      </w:r>
      <w:r w:rsidRPr="0093449B">
        <w:rPr>
          <w:sz w:val="20"/>
          <w:szCs w:val="20"/>
        </w:rPr>
        <w:t xml:space="preserve"> («Ultimate Debtor») повинен зазначити інформацію саме про дочірню компанію як платника податків. </w:t>
      </w:r>
    </w:p>
    <w:p w:rsidR="0033142C" w:rsidRPr="0093449B" w:rsidRDefault="0033142C" w:rsidP="0033142C">
      <w:pPr>
        <w:pStyle w:val="a3"/>
        <w:spacing w:before="0" w:beforeAutospacing="0" w:after="0" w:afterAutospacing="0"/>
        <w:jc w:val="both"/>
        <w:rPr>
          <w:sz w:val="20"/>
          <w:szCs w:val="20"/>
        </w:rPr>
      </w:pPr>
      <w:r w:rsidRPr="0093449B">
        <w:rPr>
          <w:sz w:val="20"/>
          <w:szCs w:val="20"/>
        </w:rPr>
        <w:t>Правила заповнення реквізиті</w:t>
      </w:r>
      <w:proofErr w:type="gramStart"/>
      <w:r w:rsidRPr="0093449B">
        <w:rPr>
          <w:sz w:val="20"/>
          <w:szCs w:val="20"/>
        </w:rPr>
        <w:t>в</w:t>
      </w:r>
      <w:proofErr w:type="gramEnd"/>
      <w:r w:rsidRPr="0093449B">
        <w:rPr>
          <w:sz w:val="20"/>
          <w:szCs w:val="20"/>
        </w:rPr>
        <w:t xml:space="preserve"> у блоці реквізитів «Фактичний платник» («Ultimate Debtor») повідомлення pacs.008 детально описано </w:t>
      </w:r>
      <w:proofErr w:type="gramStart"/>
      <w:r w:rsidRPr="0093449B">
        <w:rPr>
          <w:sz w:val="20"/>
          <w:szCs w:val="20"/>
        </w:rPr>
        <w:t>в</w:t>
      </w:r>
      <w:proofErr w:type="gramEnd"/>
      <w:r w:rsidRPr="0093449B">
        <w:rPr>
          <w:sz w:val="20"/>
          <w:szCs w:val="20"/>
        </w:rPr>
        <w:t xml:space="preserve"> документі «Система електронних платежів Національного банку України (шифр СЕП-4). Загальні правила реалізації стандарту ISO 20022, спільні для </w:t>
      </w:r>
      <w:proofErr w:type="gramStart"/>
      <w:r w:rsidRPr="0093449B">
        <w:rPr>
          <w:sz w:val="20"/>
          <w:szCs w:val="20"/>
        </w:rPr>
        <w:t>вс</w:t>
      </w:r>
      <w:proofErr w:type="gramEnd"/>
      <w:r w:rsidRPr="0093449B">
        <w:rPr>
          <w:sz w:val="20"/>
          <w:szCs w:val="20"/>
        </w:rPr>
        <w:t>іх інструментів. Частина 2. Ідентифікація» та в «Специфікації повідомлення pacs.008 «Кредитовий переказ коштів клієнта на рівні агентів», які розміщені на сторінці офіційного Інтернет-представництва Національного банку </w:t>
      </w:r>
      <w:hyperlink r:id="rId5" w:history="1">
        <w:r w:rsidRPr="0093449B">
          <w:rPr>
            <w:rStyle w:val="a5"/>
            <w:sz w:val="20"/>
            <w:szCs w:val="20"/>
          </w:rPr>
          <w:t>https://bank.gov.ua/ua/payments/project-iso20022</w:t>
        </w:r>
      </w:hyperlink>
      <w:r w:rsidRPr="0093449B">
        <w:rPr>
          <w:sz w:val="20"/>
          <w:szCs w:val="20"/>
        </w:rPr>
        <w:t xml:space="preserve">. </w:t>
      </w:r>
    </w:p>
    <w:p w:rsidR="0033142C" w:rsidRPr="0093449B" w:rsidRDefault="0033142C" w:rsidP="0033142C">
      <w:pPr>
        <w:pStyle w:val="a3"/>
        <w:spacing w:before="0" w:beforeAutospacing="0" w:after="0" w:afterAutospacing="0"/>
        <w:jc w:val="both"/>
        <w:rPr>
          <w:sz w:val="20"/>
          <w:szCs w:val="20"/>
        </w:rPr>
      </w:pPr>
      <w:r w:rsidRPr="0093449B">
        <w:rPr>
          <w:sz w:val="20"/>
          <w:szCs w:val="20"/>
        </w:rPr>
        <w:t xml:space="preserve">Національним банком України повідомлено, що дата впровадження (01 грудня 2023 року) виключно структурованої форми призначення платіжної інструкції </w:t>
      </w:r>
      <w:proofErr w:type="gramStart"/>
      <w:r w:rsidRPr="0093449B">
        <w:rPr>
          <w:sz w:val="20"/>
          <w:szCs w:val="20"/>
        </w:rPr>
        <w:t>п</w:t>
      </w:r>
      <w:proofErr w:type="gramEnd"/>
      <w:r w:rsidRPr="0093449B">
        <w:rPr>
          <w:sz w:val="20"/>
          <w:szCs w:val="20"/>
        </w:rPr>
        <w:t xml:space="preserve">ід час сплати податків і зборів є кінцевою та такою, що змінюватись не буде. </w:t>
      </w:r>
    </w:p>
    <w:p w:rsidR="00040B93" w:rsidRPr="0033142C" w:rsidRDefault="00040B93"/>
    <w:p w:rsidR="00040B93" w:rsidRPr="00BA3AFC" w:rsidRDefault="00040B93" w:rsidP="00040B93">
      <w:pPr>
        <w:pStyle w:val="1"/>
        <w:spacing w:before="0" w:beforeAutospacing="0" w:after="0" w:afterAutospacing="0"/>
        <w:rPr>
          <w:sz w:val="20"/>
          <w:szCs w:val="20"/>
        </w:rPr>
      </w:pPr>
      <w:proofErr w:type="gramStart"/>
      <w:r w:rsidRPr="00040B93">
        <w:rPr>
          <w:sz w:val="20"/>
          <w:szCs w:val="20"/>
        </w:rPr>
        <w:t>До</w:t>
      </w:r>
      <w:proofErr w:type="gramEnd"/>
      <w:r w:rsidRPr="00040B93">
        <w:rPr>
          <w:sz w:val="20"/>
          <w:szCs w:val="20"/>
        </w:rPr>
        <w:t xml:space="preserve"> відома платників!</w:t>
      </w:r>
    </w:p>
    <w:p w:rsidR="00040B93" w:rsidRPr="00BA3AFC" w:rsidRDefault="00040B93" w:rsidP="00040B93">
      <w:pPr>
        <w:pStyle w:val="a3"/>
        <w:spacing w:before="0" w:beforeAutospacing="0" w:after="0" w:afterAutospacing="0"/>
        <w:jc w:val="both"/>
        <w:rPr>
          <w:sz w:val="20"/>
          <w:szCs w:val="20"/>
        </w:rPr>
      </w:pPr>
      <w:r w:rsidRPr="00BA3AFC">
        <w:rPr>
          <w:sz w:val="20"/>
          <w:szCs w:val="20"/>
        </w:rPr>
        <w:t xml:space="preserve">Управління з питань запобігання та виявлення корупції Головного управління ДПС у Дніпропетровській області забезпечує контроль за здійсненням заходів щодо запобігання корупції в структурних </w:t>
      </w:r>
      <w:proofErr w:type="gramStart"/>
      <w:r w:rsidRPr="00BA3AFC">
        <w:rPr>
          <w:sz w:val="20"/>
          <w:szCs w:val="20"/>
        </w:rPr>
        <w:t>п</w:t>
      </w:r>
      <w:proofErr w:type="gramEnd"/>
      <w:r w:rsidRPr="00BA3AFC">
        <w:rPr>
          <w:sz w:val="20"/>
          <w:szCs w:val="20"/>
        </w:rPr>
        <w:t xml:space="preserve">ідрозділах податкової служби області відповідно до вимог антикорупційного законодавства. </w:t>
      </w:r>
    </w:p>
    <w:p w:rsidR="00040B93" w:rsidRPr="00BA3AFC" w:rsidRDefault="00040B93" w:rsidP="00040B93">
      <w:pPr>
        <w:pStyle w:val="a3"/>
        <w:spacing w:before="0" w:beforeAutospacing="0" w:after="0" w:afterAutospacing="0"/>
        <w:jc w:val="both"/>
        <w:rPr>
          <w:sz w:val="20"/>
          <w:szCs w:val="20"/>
        </w:rPr>
      </w:pPr>
      <w:r w:rsidRPr="00BA3AFC">
        <w:rPr>
          <w:sz w:val="20"/>
          <w:szCs w:val="20"/>
        </w:rPr>
        <w:t xml:space="preserve">В разі наявної інформації щодо проявів корупційних або пов’язаних з корупцією правопорушень з боку працівників податкової служби Дніпропетровщини, просимо звертатися: </w:t>
      </w:r>
    </w:p>
    <w:p w:rsidR="00040B93" w:rsidRPr="00040B93" w:rsidRDefault="00040B93" w:rsidP="00040B93">
      <w:pPr>
        <w:numPr>
          <w:ilvl w:val="0"/>
          <w:numId w:val="1"/>
        </w:numPr>
        <w:spacing w:after="0" w:line="240" w:lineRule="auto"/>
        <w:ind w:left="0"/>
        <w:jc w:val="both"/>
        <w:rPr>
          <w:rFonts w:ascii="Times New Roman" w:eastAsia="Times New Roman" w:hAnsi="Times New Roman" w:cs="Times New Roman"/>
          <w:sz w:val="20"/>
          <w:szCs w:val="20"/>
          <w:lang w:eastAsia="ru-RU"/>
        </w:rPr>
      </w:pPr>
      <w:r w:rsidRPr="00040B93">
        <w:rPr>
          <w:rFonts w:ascii="Times New Roman" w:eastAsia="Times New Roman" w:hAnsi="Times New Roman" w:cs="Times New Roman"/>
          <w:sz w:val="20"/>
          <w:szCs w:val="20"/>
          <w:lang w:eastAsia="ru-RU"/>
        </w:rPr>
        <w:t xml:space="preserve">за номерами телефонів (056) 374 86 40, (056) 374 86 50, (093) 772 25 81, або </w:t>
      </w:r>
    </w:p>
    <w:p w:rsidR="00040B93" w:rsidRPr="00040B93" w:rsidRDefault="00040B93" w:rsidP="00040B93">
      <w:pPr>
        <w:numPr>
          <w:ilvl w:val="0"/>
          <w:numId w:val="1"/>
        </w:numPr>
        <w:spacing w:after="0" w:line="240" w:lineRule="auto"/>
        <w:ind w:left="0"/>
        <w:jc w:val="both"/>
        <w:rPr>
          <w:rFonts w:ascii="Times New Roman" w:eastAsia="Times New Roman" w:hAnsi="Times New Roman" w:cs="Times New Roman"/>
          <w:sz w:val="20"/>
          <w:szCs w:val="20"/>
          <w:lang w:eastAsia="ru-RU"/>
        </w:rPr>
      </w:pPr>
      <w:r w:rsidRPr="00040B93">
        <w:rPr>
          <w:rFonts w:ascii="Times New Roman" w:eastAsia="Times New Roman" w:hAnsi="Times New Roman" w:cs="Times New Roman"/>
          <w:sz w:val="20"/>
          <w:szCs w:val="20"/>
          <w:lang w:eastAsia="ru-RU"/>
        </w:rPr>
        <w:t xml:space="preserve">на електронну скриньку </w:t>
      </w:r>
      <w:hyperlink r:id="rId6" w:history="1">
        <w:r w:rsidRPr="00040B93">
          <w:rPr>
            <w:rFonts w:ascii="Times New Roman" w:eastAsia="Times New Roman" w:hAnsi="Times New Roman" w:cs="Times New Roman"/>
            <w:lang w:eastAsia="ru-RU"/>
          </w:rPr>
          <w:t>dp.stopkoryp@tax.gov.ua</w:t>
        </w:r>
      </w:hyperlink>
      <w:r w:rsidRPr="00040B93">
        <w:rPr>
          <w:rFonts w:ascii="Times New Roman" w:eastAsia="Times New Roman" w:hAnsi="Times New Roman" w:cs="Times New Roman"/>
          <w:sz w:val="20"/>
          <w:szCs w:val="20"/>
          <w:lang w:eastAsia="ru-RU"/>
        </w:rPr>
        <w:t xml:space="preserve"> </w:t>
      </w:r>
    </w:p>
    <w:p w:rsidR="00814087" w:rsidRDefault="00814087">
      <w:pPr>
        <w:rPr>
          <w:rFonts w:ascii="Times New Roman" w:eastAsia="Times New Roman" w:hAnsi="Times New Roman" w:cs="Times New Roman"/>
          <w:sz w:val="20"/>
          <w:szCs w:val="20"/>
          <w:lang w:val="uk-UA" w:eastAsia="ru-RU"/>
        </w:rPr>
      </w:pPr>
    </w:p>
    <w:p w:rsidR="0033142C" w:rsidRPr="002B5093" w:rsidRDefault="0033142C" w:rsidP="0033142C">
      <w:pPr>
        <w:pStyle w:val="1"/>
        <w:spacing w:before="0" w:beforeAutospacing="0" w:after="0" w:afterAutospacing="0"/>
        <w:rPr>
          <w:sz w:val="20"/>
          <w:szCs w:val="20"/>
        </w:rPr>
      </w:pPr>
      <w:r w:rsidRPr="002B5093">
        <w:rPr>
          <w:sz w:val="20"/>
          <w:szCs w:val="20"/>
        </w:rPr>
        <w:t>Заява за формою № 8-ОПП: чи можливо подати через Електронний кабінет?</w:t>
      </w:r>
    </w:p>
    <w:p w:rsidR="0033142C" w:rsidRPr="002B5093" w:rsidRDefault="0033142C" w:rsidP="0033142C">
      <w:pPr>
        <w:pStyle w:val="a3"/>
        <w:spacing w:before="0" w:beforeAutospacing="0" w:after="0" w:afterAutospacing="0"/>
        <w:jc w:val="both"/>
        <w:rPr>
          <w:sz w:val="20"/>
          <w:szCs w:val="20"/>
        </w:rPr>
      </w:pPr>
      <w:r w:rsidRPr="002B5093">
        <w:rPr>
          <w:sz w:val="20"/>
          <w:szCs w:val="20"/>
        </w:rPr>
        <w:t>Головне управління ДПС у Дніпропетровській області повідомля</w:t>
      </w:r>
      <w:proofErr w:type="gramStart"/>
      <w:r w:rsidRPr="002B5093">
        <w:rPr>
          <w:sz w:val="20"/>
          <w:szCs w:val="20"/>
        </w:rPr>
        <w:t>є.</w:t>
      </w:r>
      <w:proofErr w:type="gramEnd"/>
      <w:r w:rsidRPr="002B5093">
        <w:rPr>
          <w:sz w:val="20"/>
          <w:szCs w:val="20"/>
        </w:rPr>
        <w:t xml:space="preserve"> </w:t>
      </w:r>
    </w:p>
    <w:p w:rsidR="0033142C" w:rsidRPr="002B5093" w:rsidRDefault="0033142C" w:rsidP="0033142C">
      <w:pPr>
        <w:pStyle w:val="a3"/>
        <w:spacing w:before="0" w:beforeAutospacing="0" w:after="0" w:afterAutospacing="0"/>
        <w:jc w:val="both"/>
        <w:rPr>
          <w:sz w:val="20"/>
          <w:szCs w:val="20"/>
        </w:rPr>
      </w:pPr>
      <w:r w:rsidRPr="002B5093">
        <w:rPr>
          <w:sz w:val="20"/>
          <w:szCs w:val="20"/>
        </w:rPr>
        <w:t xml:space="preserve">Відповідно до п. 42 прим. 1.2 ст. 42 прим. 1 Податкового кодексу України (далі –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2B5093">
        <w:rPr>
          <w:sz w:val="20"/>
          <w:szCs w:val="20"/>
        </w:rPr>
        <w:t>п</w:t>
      </w:r>
      <w:proofErr w:type="gramEnd"/>
      <w:r w:rsidRPr="002B5093">
        <w:rPr>
          <w:sz w:val="20"/>
          <w:szCs w:val="20"/>
        </w:rPr>
        <w:t xml:space="preserve">ідставі та на виконання ПКУ та інших законів, зокрема, взяття на </w:t>
      </w:r>
      <w:proofErr w:type="gramStart"/>
      <w:r w:rsidRPr="002B5093">
        <w:rPr>
          <w:sz w:val="20"/>
          <w:szCs w:val="20"/>
        </w:rPr>
        <w:t>обл</w:t>
      </w:r>
      <w:proofErr w:type="gramEnd"/>
      <w:r w:rsidRPr="002B5093">
        <w:rPr>
          <w:sz w:val="20"/>
          <w:szCs w:val="20"/>
        </w:rPr>
        <w:t xml:space="preserve">ік, внесення змін до облікових відомостей, зняття з обліку. </w:t>
      </w:r>
    </w:p>
    <w:p w:rsidR="0033142C" w:rsidRPr="002B5093" w:rsidRDefault="0033142C" w:rsidP="0033142C">
      <w:pPr>
        <w:pStyle w:val="a3"/>
        <w:spacing w:before="0" w:beforeAutospacing="0" w:after="0" w:afterAutospacing="0"/>
        <w:jc w:val="both"/>
        <w:rPr>
          <w:sz w:val="20"/>
          <w:szCs w:val="20"/>
        </w:rPr>
      </w:pPr>
      <w:r w:rsidRPr="002B5093">
        <w:rPr>
          <w:sz w:val="20"/>
          <w:szCs w:val="20"/>
        </w:rPr>
        <w:t xml:space="preserve">Згідно з п.п. 16.1.10 п. 16.1 ст. 16 ПКУ та п. 11.1 розд. ХІ Порядку </w:t>
      </w:r>
      <w:proofErr w:type="gramStart"/>
      <w:r w:rsidRPr="002B5093">
        <w:rPr>
          <w:sz w:val="20"/>
          <w:szCs w:val="20"/>
        </w:rPr>
        <w:t>обл</w:t>
      </w:r>
      <w:proofErr w:type="gramEnd"/>
      <w:r w:rsidRPr="002B5093">
        <w:rPr>
          <w:sz w:val="20"/>
          <w:szCs w:val="20"/>
        </w:rPr>
        <w:t xml:space="preserve">іку платників податків і зборів, затвердженого наказом Міністерства фінансів України від 09.12.2011 № 1588 (далі – Порядок № 1588), платник податків зобов’язаний повідомляти контролюючі органи за місцем обліку такого платника про його </w:t>
      </w:r>
      <w:r w:rsidRPr="002B5093">
        <w:rPr>
          <w:sz w:val="20"/>
          <w:szCs w:val="20"/>
        </w:rPr>
        <w:lastRenderedPageBreak/>
        <w:t xml:space="preserve">ліквідацію або реорганізацію протягом трьох робочих днів з дня прийняття відповідного </w:t>
      </w:r>
      <w:proofErr w:type="gramStart"/>
      <w:r w:rsidRPr="002B5093">
        <w:rPr>
          <w:sz w:val="20"/>
          <w:szCs w:val="20"/>
        </w:rPr>
        <w:t>р</w:t>
      </w:r>
      <w:proofErr w:type="gramEnd"/>
      <w:r w:rsidRPr="002B5093">
        <w:rPr>
          <w:sz w:val="20"/>
          <w:szCs w:val="20"/>
        </w:rPr>
        <w:t xml:space="preserve">ішення (крім випадків, коли обов’язок здійснювати таке повідомлення покладено законом на орган державної реєстрації). </w:t>
      </w:r>
    </w:p>
    <w:p w:rsidR="0033142C" w:rsidRPr="002B5093" w:rsidRDefault="0033142C" w:rsidP="0033142C">
      <w:pPr>
        <w:pStyle w:val="a3"/>
        <w:spacing w:before="0" w:beforeAutospacing="0" w:after="0" w:afterAutospacing="0"/>
        <w:jc w:val="both"/>
        <w:rPr>
          <w:sz w:val="20"/>
          <w:szCs w:val="20"/>
        </w:rPr>
      </w:pPr>
      <w:r w:rsidRPr="002B5093">
        <w:rPr>
          <w:sz w:val="20"/>
          <w:szCs w:val="20"/>
        </w:rPr>
        <w:t>Платники податків, для яких законом установлені особливості їх державної реєстрації та відомості щодо яких не містяться в Єдиному державному реє</w:t>
      </w:r>
      <w:proofErr w:type="gramStart"/>
      <w:r w:rsidRPr="002B5093">
        <w:rPr>
          <w:sz w:val="20"/>
          <w:szCs w:val="20"/>
        </w:rPr>
        <w:t>стр</w:t>
      </w:r>
      <w:proofErr w:type="gramEnd"/>
      <w:r w:rsidRPr="002B5093">
        <w:rPr>
          <w:sz w:val="20"/>
          <w:szCs w:val="20"/>
        </w:rPr>
        <w:t xml:space="preserve">і юридичних осіб, фізичних осіб – підприємців та громадських формувань, подають до контролюючого органу заяву про ліквідацію або реорганізацію платника податків за формою № 8-ОПП (додаток </w:t>
      </w:r>
      <w:proofErr w:type="gramStart"/>
      <w:r w:rsidRPr="002B5093">
        <w:rPr>
          <w:sz w:val="20"/>
          <w:szCs w:val="20"/>
        </w:rPr>
        <w:t>14 до Порядку № 1588) (далі – Заява за ф. № 8-ОПП) та копії документів, визначені розд.</w:t>
      </w:r>
      <w:proofErr w:type="gramEnd"/>
      <w:r w:rsidRPr="002B5093">
        <w:rPr>
          <w:sz w:val="20"/>
          <w:szCs w:val="20"/>
        </w:rPr>
        <w:t xml:space="preserve"> </w:t>
      </w:r>
      <w:proofErr w:type="gramStart"/>
      <w:r w:rsidRPr="002B5093">
        <w:rPr>
          <w:sz w:val="20"/>
          <w:szCs w:val="20"/>
        </w:rPr>
        <w:t>ХІ Порядку № 1588 (п. 11.2 розд.</w:t>
      </w:r>
      <w:proofErr w:type="gramEnd"/>
      <w:r w:rsidRPr="002B5093">
        <w:rPr>
          <w:sz w:val="20"/>
          <w:szCs w:val="20"/>
        </w:rPr>
        <w:t xml:space="preserve"> </w:t>
      </w:r>
      <w:proofErr w:type="gramStart"/>
      <w:r w:rsidRPr="002B5093">
        <w:rPr>
          <w:sz w:val="20"/>
          <w:szCs w:val="20"/>
        </w:rPr>
        <w:t xml:space="preserve">ХІ Порядку № 1588). </w:t>
      </w:r>
      <w:proofErr w:type="gramEnd"/>
    </w:p>
    <w:p w:rsidR="0033142C" w:rsidRPr="002B5093" w:rsidRDefault="0033142C" w:rsidP="0033142C">
      <w:pPr>
        <w:pStyle w:val="a3"/>
        <w:spacing w:before="0" w:beforeAutospacing="0" w:after="0" w:afterAutospacing="0"/>
        <w:jc w:val="both"/>
        <w:rPr>
          <w:sz w:val="20"/>
          <w:szCs w:val="20"/>
        </w:rPr>
      </w:pPr>
      <w:r w:rsidRPr="002B5093">
        <w:rPr>
          <w:sz w:val="20"/>
          <w:szCs w:val="20"/>
        </w:rPr>
        <w:t xml:space="preserve">Заява за ф. № 8-ОПП та копії документів можуть </w:t>
      </w:r>
      <w:proofErr w:type="gramStart"/>
      <w:r w:rsidRPr="002B5093">
        <w:rPr>
          <w:sz w:val="20"/>
          <w:szCs w:val="20"/>
        </w:rPr>
        <w:t>бути</w:t>
      </w:r>
      <w:proofErr w:type="gramEnd"/>
      <w:r w:rsidRPr="002B5093">
        <w:rPr>
          <w:sz w:val="20"/>
          <w:szCs w:val="20"/>
        </w:rPr>
        <w:t xml:space="preserve"> подані до контролюючого органу, зокрема, в електронній формі з дотриманням вимог законів України від 22 травня 2003 року № 851-IV «Про електронні документи та електронний документообіг» та від 05 жовтня 2017 року № 2155-VIII «Про електронну ідентифікацію та електронні довірчі послуги». </w:t>
      </w:r>
    </w:p>
    <w:p w:rsidR="0033142C" w:rsidRPr="002B5093" w:rsidRDefault="0033142C" w:rsidP="0033142C">
      <w:pPr>
        <w:pStyle w:val="a3"/>
        <w:spacing w:before="0" w:beforeAutospacing="0" w:after="0" w:afterAutospacing="0"/>
        <w:jc w:val="both"/>
        <w:rPr>
          <w:sz w:val="20"/>
          <w:szCs w:val="20"/>
        </w:rPr>
      </w:pPr>
      <w:proofErr w:type="gramStart"/>
      <w:r w:rsidRPr="002B5093">
        <w:rPr>
          <w:sz w:val="20"/>
          <w:szCs w:val="20"/>
        </w:rPr>
        <w:t>З</w:t>
      </w:r>
      <w:proofErr w:type="gramEnd"/>
      <w:r w:rsidRPr="002B5093">
        <w:rPr>
          <w:sz w:val="20"/>
          <w:szCs w:val="20"/>
        </w:rPr>
        <w:t xml:space="preserve"> електронною формою Заяви за ф. № 8-ОПП платники податків можуть ознайомитися на вебпорталі ДПС у рубриці Е-сервіси/Електронна звітність/Платникам податків про електронну звітність/Інформаційно-аналітичне забезпечення/Реєстр електронних форм податкових документів/ Реєстр електронних форм податкових документів (перелік сервісних запитів) для юридичних осіб або Реє</w:t>
      </w:r>
      <w:proofErr w:type="gramStart"/>
      <w:r w:rsidRPr="002B5093">
        <w:rPr>
          <w:sz w:val="20"/>
          <w:szCs w:val="20"/>
        </w:rPr>
        <w:t>стр</w:t>
      </w:r>
      <w:proofErr w:type="gramEnd"/>
      <w:r w:rsidRPr="002B5093">
        <w:rPr>
          <w:sz w:val="20"/>
          <w:szCs w:val="20"/>
        </w:rPr>
        <w:t xml:space="preserve"> електронних форм податкових документів (перелік сервісних запитів) для фізичних осіб (ідентифікатор форми J/F1314202). </w:t>
      </w:r>
    </w:p>
    <w:p w:rsidR="0033142C" w:rsidRPr="002B5093" w:rsidRDefault="0033142C" w:rsidP="0033142C">
      <w:pPr>
        <w:pStyle w:val="a3"/>
        <w:spacing w:before="0" w:beforeAutospacing="0" w:after="0" w:afterAutospacing="0"/>
        <w:jc w:val="both"/>
        <w:rPr>
          <w:sz w:val="20"/>
          <w:szCs w:val="20"/>
        </w:rPr>
      </w:pPr>
      <w:r w:rsidRPr="002B5093">
        <w:rPr>
          <w:sz w:val="20"/>
          <w:szCs w:val="20"/>
        </w:rPr>
        <w:t>Вхід до Електронного кабі</w:t>
      </w:r>
      <w:proofErr w:type="gramStart"/>
      <w:r w:rsidRPr="002B5093">
        <w:rPr>
          <w:sz w:val="20"/>
          <w:szCs w:val="20"/>
        </w:rPr>
        <w:t>нету</w:t>
      </w:r>
      <w:proofErr w:type="gramEnd"/>
      <w:r w:rsidRPr="002B5093">
        <w:rPr>
          <w:sz w:val="20"/>
          <w:szCs w:val="20"/>
        </w:rPr>
        <w:t xml:space="preserve"> здійснюється за адресою: </w:t>
      </w:r>
      <w:hyperlink w:history="1">
        <w:r w:rsidRPr="002B5093">
          <w:rPr>
            <w:rStyle w:val="a5"/>
            <w:sz w:val="20"/>
            <w:szCs w:val="20"/>
          </w:rPr>
          <w:t>https://cabinet.taх.gov.ua</w:t>
        </w:r>
      </w:hyperlink>
      <w:r w:rsidRPr="002B5093">
        <w:rPr>
          <w:sz w:val="20"/>
          <w:szCs w:val="20"/>
        </w:rPr>
        <w:t xml:space="preserve">, а також через вебпортал ДПС. Доступ до приватної частини Електронного кабінету надається </w:t>
      </w:r>
      <w:proofErr w:type="gramStart"/>
      <w:r w:rsidRPr="002B5093">
        <w:rPr>
          <w:sz w:val="20"/>
          <w:szCs w:val="20"/>
        </w:rPr>
        <w:t>п</w:t>
      </w:r>
      <w:proofErr w:type="gramEnd"/>
      <w:r w:rsidRPr="002B5093">
        <w:rPr>
          <w:sz w:val="20"/>
          <w:szCs w:val="20"/>
        </w:rPr>
        <w:t xml:space="preserve">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через Інтегровану систему електронної ідентифікації – id.gov.ua (MobileID та BankID), за допомогою Дія Підпис або «хмарного» кваліфікованого електронного </w:t>
      </w:r>
      <w:proofErr w:type="gramStart"/>
      <w:r w:rsidRPr="002B5093">
        <w:rPr>
          <w:sz w:val="20"/>
          <w:szCs w:val="20"/>
        </w:rPr>
        <w:t>п</w:t>
      </w:r>
      <w:proofErr w:type="gramEnd"/>
      <w:r w:rsidRPr="002B5093">
        <w:rPr>
          <w:sz w:val="20"/>
          <w:szCs w:val="20"/>
        </w:rPr>
        <w:t xml:space="preserve">ідпису. </w:t>
      </w:r>
    </w:p>
    <w:p w:rsidR="0033142C" w:rsidRPr="002B5093" w:rsidRDefault="0033142C" w:rsidP="0033142C">
      <w:pPr>
        <w:pStyle w:val="a3"/>
        <w:spacing w:before="0" w:beforeAutospacing="0" w:after="0" w:afterAutospacing="0"/>
        <w:jc w:val="both"/>
        <w:rPr>
          <w:sz w:val="20"/>
          <w:szCs w:val="20"/>
        </w:rPr>
      </w:pPr>
      <w:r w:rsidRPr="002B5093">
        <w:rPr>
          <w:sz w:val="20"/>
          <w:szCs w:val="20"/>
        </w:rPr>
        <w:t xml:space="preserve">Меню «Введення звітності» приватної частини Електронного кабінету забезпечує можливість створення платниками податкової, фінансової, статистичної звітності, звітності з єдиного внеску на загальнообов’язкове державне </w:t>
      </w:r>
      <w:proofErr w:type="gramStart"/>
      <w:r w:rsidRPr="002B5093">
        <w:rPr>
          <w:sz w:val="20"/>
          <w:szCs w:val="20"/>
        </w:rPr>
        <w:t>соц</w:t>
      </w:r>
      <w:proofErr w:type="gramEnd"/>
      <w:r w:rsidRPr="002B5093">
        <w:rPr>
          <w:sz w:val="20"/>
          <w:szCs w:val="20"/>
        </w:rPr>
        <w:t xml:space="preserve">іальне страхування, заяв, запитів для отримання інформації, зокрема «Заяви про ліквідацію або реорганізацію платника податків за формою № 8-ОПП» (J/F 1314202) і подання її до контролюючого органу. </w:t>
      </w:r>
    </w:p>
    <w:p w:rsidR="0033142C" w:rsidRDefault="0033142C">
      <w:pPr>
        <w:rPr>
          <w:rFonts w:ascii="Times New Roman" w:eastAsia="Times New Roman" w:hAnsi="Times New Roman" w:cs="Times New Roman"/>
          <w:sz w:val="20"/>
          <w:szCs w:val="20"/>
          <w:lang w:val="uk-UA" w:eastAsia="ru-RU"/>
        </w:rPr>
      </w:pPr>
    </w:p>
    <w:p w:rsidR="0033142C" w:rsidRPr="002B5093" w:rsidRDefault="0033142C" w:rsidP="0033142C">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Чи можливо на наступний робочий день скасувати помилково проведену через РРО/ПРРО суму розрахунку, якщо було створено Z-звіт?</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Відповідно до вимог п. 9 ст. 3 Закону України «Про застосування реєстраторів розрахункових операцій у сфері торгі</w:t>
      </w:r>
      <w:proofErr w:type="gramStart"/>
      <w:r w:rsidRPr="002B5093">
        <w:rPr>
          <w:rFonts w:ascii="Times New Roman" w:eastAsia="Times New Roman" w:hAnsi="Times New Roman"/>
          <w:sz w:val="20"/>
          <w:szCs w:val="20"/>
          <w:lang w:eastAsia="ru-RU"/>
        </w:rPr>
        <w:t>вл</w:t>
      </w:r>
      <w:proofErr w:type="gramEnd"/>
      <w:r w:rsidRPr="002B5093">
        <w:rPr>
          <w:rFonts w:ascii="Times New Roman" w:eastAsia="Times New Roman" w:hAnsi="Times New Roman"/>
          <w:sz w:val="20"/>
          <w:szCs w:val="20"/>
          <w:lang w:eastAsia="ru-RU"/>
        </w:rPr>
        <w:t>і, громадського харчування та послуг» (далі – Закон № 265) суб’єкти господарювання, які здійснюють розрахунки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2B5093">
        <w:rPr>
          <w:rFonts w:ascii="Times New Roman" w:eastAsia="Times New Roman" w:hAnsi="Times New Roman"/>
          <w:sz w:val="20"/>
          <w:szCs w:val="20"/>
          <w:lang w:eastAsia="ru-RU"/>
        </w:rPr>
        <w:t>вл</w:t>
      </w:r>
      <w:proofErr w:type="gramEnd"/>
      <w:r w:rsidRPr="002B5093">
        <w:rPr>
          <w:rFonts w:ascii="Times New Roman" w:eastAsia="Times New Roman" w:hAnsi="Times New Roman"/>
          <w:sz w:val="20"/>
          <w:szCs w:val="20"/>
          <w:lang w:eastAsia="ru-RU"/>
        </w:rPr>
        <w:t xml:space="preserve">і, громадського харчування та послуг зобов’язані щоденно створювати у паперовій та/або електронній формі реєстраторами розрахункових операцій (далі – РРО) (за виключенням автоматів з продажу товарів (послуг)) або програмними РРО (далі – ПРРО) фіскальні звітні чеки у разі здійснення розрахункових операцій.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Статтею 2 Закону № 265 визначено, що фіскальний звітний чек – це документ встановленої форми, створений у паперовій та/або електронній формі (електронний фіскальний звітний чек) РРО або ПРРО, що містить дані денного звіту,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 час створення якого інформація про обсяг виконаних розрахункових операцій заноситься відповідно до фіскальної пам’яті РРО або фіскального сервера контролюючого органу.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Відповідно до Вимог щодо реалізації фіскальних функцій реєстраторами розрахункових операцій для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ізних сфер застосування, затверджених постановою Кабінету Міністрів України від 18 лютого 2002 р. № 199, Z-звіт – це денний звіт з обнуленням інформації в оперативній пам’яті та внесенням її до фіскальної пам’яті реєстратора.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Порядок застосування РРО та ПРРО визначено відповідними порядками, затвердженими наказом Міністерства фінансів України від 14.06.2016 № 547.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ні Законом № 265, ні порядками, затвердженими наказом Міністерства фінансів України від 14.06.2016 № 547 чи будь-якими іншими нормативно-правовими актами України не передбачено механізму скасування помилково проведеної через РРО або ПРРО суми розрахунку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ісля створення щоденного Z-звіту та закриття робочої зміни касира. </w:t>
      </w:r>
    </w:p>
    <w:p w:rsidR="0033142C" w:rsidRDefault="0033142C">
      <w:pPr>
        <w:rPr>
          <w:rFonts w:ascii="Times New Roman" w:eastAsia="Times New Roman" w:hAnsi="Times New Roman" w:cs="Times New Roman"/>
          <w:sz w:val="20"/>
          <w:szCs w:val="20"/>
          <w:lang w:val="uk-UA" w:eastAsia="ru-RU"/>
        </w:rPr>
      </w:pPr>
    </w:p>
    <w:p w:rsidR="0033142C" w:rsidRPr="002B5093" w:rsidRDefault="0033142C" w:rsidP="0033142C">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 xml:space="preserve">Податкову декларацію про майновий стан і доходи можливо подати у </w:t>
      </w:r>
      <w:proofErr w:type="gramStart"/>
      <w:r w:rsidRPr="002B5093">
        <w:rPr>
          <w:rFonts w:ascii="Times New Roman" w:eastAsia="Times New Roman" w:hAnsi="Times New Roman"/>
          <w:b/>
          <w:bCs/>
          <w:kern w:val="36"/>
          <w:sz w:val="20"/>
          <w:szCs w:val="20"/>
          <w:lang w:eastAsia="ru-RU"/>
        </w:rPr>
        <w:t>р</w:t>
      </w:r>
      <w:proofErr w:type="gramEnd"/>
      <w:r w:rsidRPr="002B5093">
        <w:rPr>
          <w:rFonts w:ascii="Times New Roman" w:eastAsia="Times New Roman" w:hAnsi="Times New Roman"/>
          <w:b/>
          <w:bCs/>
          <w:kern w:val="36"/>
          <w:sz w:val="20"/>
          <w:szCs w:val="20"/>
          <w:lang w:eastAsia="ru-RU"/>
        </w:rPr>
        <w:t>ізні способи</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продовжується кампанія декларування доходів, отриманих фізичними особами у 2023 році.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Громадяни, які відповідно до Податкового кодексу України зобов’язані подати декларацію про майновий стан і доходи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(далі – декларація), мають задекларувати свої минулорічні доходи до 01 травня 2024 року.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Громадяни, які мають право на податкову знижку за результатами 2023 року, можуть подати декларацію до 31 грудня 2024 включно.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Декларацію можна подати в один з </w:t>
      </w:r>
      <w:proofErr w:type="gramStart"/>
      <w:r w:rsidRPr="002B5093">
        <w:rPr>
          <w:rFonts w:ascii="Times New Roman" w:eastAsia="Times New Roman" w:hAnsi="Times New Roman"/>
          <w:sz w:val="20"/>
          <w:szCs w:val="20"/>
          <w:lang w:eastAsia="ru-RU"/>
        </w:rPr>
        <w:t>таких</w:t>
      </w:r>
      <w:proofErr w:type="gramEnd"/>
      <w:r w:rsidRPr="002B5093">
        <w:rPr>
          <w:rFonts w:ascii="Times New Roman" w:eastAsia="Times New Roman" w:hAnsi="Times New Roman"/>
          <w:sz w:val="20"/>
          <w:szCs w:val="20"/>
          <w:lang w:eastAsia="ru-RU"/>
        </w:rPr>
        <w:t xml:space="preserve"> способів: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особисто або уповноваженою особою;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поштою з повідомленням про вручення та описом вкладення не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ізніше ніж за 5 днів до закінчення граничного строку подання;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Для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ідвищення рівня добровільності декларування доходів громадян та зручності при поданні декларації в Електронному кабінеті платника створено електронний сервіс «Податкова декларація про майновий стан і доходи», який надає можливість часткового автоматичного предзаповнення декларації.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Електронний сервіс «Податкова декларація про майновий стан і доходи»  дозволяє сформувати декларацію та подати її до контролюючого органу з </w:t>
      </w:r>
      <w:proofErr w:type="gramStart"/>
      <w:r w:rsidRPr="002B5093">
        <w:rPr>
          <w:rFonts w:ascii="Times New Roman" w:eastAsia="Times New Roman" w:hAnsi="Times New Roman"/>
          <w:sz w:val="20"/>
          <w:szCs w:val="20"/>
          <w:lang w:eastAsia="ru-RU"/>
        </w:rPr>
        <w:t>копіями</w:t>
      </w:r>
      <w:proofErr w:type="gramEnd"/>
      <w:r w:rsidRPr="002B5093">
        <w:rPr>
          <w:rFonts w:ascii="Times New Roman" w:eastAsia="Times New Roman" w:hAnsi="Times New Roman"/>
          <w:sz w:val="20"/>
          <w:szCs w:val="20"/>
          <w:lang w:eastAsia="ru-RU"/>
        </w:rPr>
        <w:t xml:space="preserve"> первинних документів, у т. ч. для використання права на податкову знижку.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Часткове автоматичне предзаповнення декларації здійснюється на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ідставі облікових даних платника, відомостей про отримані доходи, наявних у Державному реєстрі фізичних осіб – платників податку, та відомостей про обʼєкти нерухомого чи рухомого майна.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Використання цього електронного сервісу: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скорочує час і витрати при поданні податкової декларації;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м</w:t>
      </w:r>
      <w:proofErr w:type="gramEnd"/>
      <w:r w:rsidRPr="002B5093">
        <w:rPr>
          <w:rFonts w:ascii="Times New Roman" w:eastAsia="Times New Roman" w:hAnsi="Times New Roman"/>
          <w:sz w:val="20"/>
          <w:szCs w:val="20"/>
          <w:lang w:eastAsia="ru-RU"/>
        </w:rPr>
        <w:t xml:space="preserve">інімізує помилки при заповненні декларації;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надає можливість подання копій первинних документі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як додаток до податкової декларації в онлайн-режимі.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З</w:t>
      </w:r>
      <w:proofErr w:type="gramEnd"/>
      <w:r w:rsidRPr="002B5093">
        <w:rPr>
          <w:rFonts w:ascii="Times New Roman" w:eastAsia="Times New Roman" w:hAnsi="Times New Roman"/>
          <w:sz w:val="20"/>
          <w:szCs w:val="20"/>
          <w:lang w:eastAsia="ru-RU"/>
        </w:rPr>
        <w:t xml:space="preserve"> нормативно-правовою базою та прикладами заповнення податкових декларацій можна ознайомитися на вебпорталі ДПС у банері «Деклараційна кампанія 2024». </w:t>
      </w:r>
    </w:p>
    <w:p w:rsidR="0033142C" w:rsidRDefault="0033142C">
      <w:pPr>
        <w:rPr>
          <w:rFonts w:ascii="Times New Roman" w:eastAsia="Times New Roman" w:hAnsi="Times New Roman" w:cs="Times New Roman"/>
          <w:sz w:val="20"/>
          <w:szCs w:val="20"/>
          <w:lang w:val="uk-UA" w:eastAsia="ru-RU"/>
        </w:rPr>
      </w:pPr>
    </w:p>
    <w:p w:rsidR="0033142C" w:rsidRPr="002B5093" w:rsidRDefault="0033142C" w:rsidP="0033142C">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Форма Звіту про контрольовані операції зазнала суттєвих змі</w:t>
      </w:r>
      <w:proofErr w:type="gramStart"/>
      <w:r w:rsidRPr="002B5093">
        <w:rPr>
          <w:rFonts w:ascii="Times New Roman" w:eastAsia="Times New Roman" w:hAnsi="Times New Roman"/>
          <w:b/>
          <w:bCs/>
          <w:kern w:val="36"/>
          <w:sz w:val="20"/>
          <w:szCs w:val="20"/>
          <w:lang w:eastAsia="ru-RU"/>
        </w:rPr>
        <w:t>н</w:t>
      </w:r>
      <w:proofErr w:type="gramEnd"/>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Державна податкова служба України повідомила, що з метою удосконалення контролю за дотриманням умов контрольованих операцій принципу «витягнутої руки» наказом Міністерства фінансів України від 07 грудня 2023 року № 673 «Про внесення змін до деяких нормативно-правових актів Міністерства фінансів України», зареєстрованим в Міністерств</w:t>
      </w:r>
      <w:proofErr w:type="gramEnd"/>
      <w:r w:rsidRPr="002B5093">
        <w:rPr>
          <w:rFonts w:ascii="Times New Roman" w:eastAsia="Times New Roman" w:hAnsi="Times New Roman"/>
          <w:sz w:val="20"/>
          <w:szCs w:val="20"/>
          <w:lang w:eastAsia="ru-RU"/>
        </w:rPr>
        <w:t xml:space="preserve">і </w:t>
      </w:r>
      <w:proofErr w:type="gramStart"/>
      <w:r w:rsidRPr="002B5093">
        <w:rPr>
          <w:rFonts w:ascii="Times New Roman" w:eastAsia="Times New Roman" w:hAnsi="Times New Roman"/>
          <w:sz w:val="20"/>
          <w:szCs w:val="20"/>
          <w:lang w:eastAsia="ru-RU"/>
        </w:rPr>
        <w:t>юстиції України 21 грудня 2023 року за № 2223/41279 (далі – наказ № 673), зі змінами, внесеними наказом Міністерства фінансів України від 27 грудня 2023 року № 725 «Про внесення змін до наказу Міністерства фінансів України від 07 грудня 2023 року № 673», зареєстрованим в Міністерств</w:t>
      </w:r>
      <w:proofErr w:type="gramEnd"/>
      <w:r w:rsidRPr="002B5093">
        <w:rPr>
          <w:rFonts w:ascii="Times New Roman" w:eastAsia="Times New Roman" w:hAnsi="Times New Roman"/>
          <w:sz w:val="20"/>
          <w:szCs w:val="20"/>
          <w:lang w:eastAsia="ru-RU"/>
        </w:rPr>
        <w:t xml:space="preserve">і юстиції України 29 грудня 2023 року за № 2281/41337 (далі – наказ № 725):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внесено зміни до форми Звіту про контрольовані операції (далі – Звіт КО), затвердженої наказом Міністерства фінансів України від 18 січня 2016 року № 8, зареєстрованим у Міністерстві юстиції України 04 лютого 2016 року за № 187/28317 (у редакції наказу Міністерства фінансів України в</w:t>
      </w:r>
      <w:proofErr w:type="gramEnd"/>
      <w:r w:rsidRPr="002B5093">
        <w:rPr>
          <w:rFonts w:ascii="Times New Roman" w:eastAsia="Times New Roman" w:hAnsi="Times New Roman"/>
          <w:sz w:val="20"/>
          <w:szCs w:val="20"/>
          <w:lang w:eastAsia="ru-RU"/>
        </w:rPr>
        <w:t xml:space="preserve">ід 31 грудня 2020 року № 841) (далі – наказ № 8), зокрема її викладено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новій редакції;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внесено зміни до додатка ТЦ до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затвердженої наказом Міністерства фінансів України від 20 жовтня 2015 року № 897, зареєстрованим у Міністерстві юстиції України 11 листопада 2015 року за № 1415/27860 (у редакції наказу Міністерства фінансів України від 20 лютого 2023 року № 101) (далі – додаток ТЦ), зокрема його викладено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новій редакції;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затверджено Зміни до Порядку складання Звіту про контрольовані операції (далі – Порядок), затвердженого наказом № 8.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06 </w:t>
      </w:r>
      <w:proofErr w:type="gramStart"/>
      <w:r w:rsidRPr="002B5093">
        <w:rPr>
          <w:rFonts w:ascii="Times New Roman" w:eastAsia="Times New Roman" w:hAnsi="Times New Roman"/>
          <w:sz w:val="20"/>
          <w:szCs w:val="20"/>
          <w:lang w:eastAsia="ru-RU"/>
        </w:rPr>
        <w:t>лютого</w:t>
      </w:r>
      <w:proofErr w:type="gramEnd"/>
      <w:r w:rsidRPr="002B5093">
        <w:rPr>
          <w:rFonts w:ascii="Times New Roman" w:eastAsia="Times New Roman" w:hAnsi="Times New Roman"/>
          <w:sz w:val="20"/>
          <w:szCs w:val="20"/>
          <w:lang w:eastAsia="ru-RU"/>
        </w:rPr>
        <w:t xml:space="preserve"> 2024 року в Офіційному віснику України № 11 опубліковано і набрали чинності накази № 673 (сторінка 766) і № 725 (сторінка 768).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Наказ № 673 виданий з метою реалізації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39.4.2 пункту 39.4 статті 39 розділу І і пункту 46.6 статті 46 глави 2 розділу II Податкового кодексу України (далі – Кодекс) та передбачає удосконалення контролю за дотриманням умов контрольованої операції принципу «витягнутої руки».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Форма Звіту КО зазнала суттєвих змін, зокрема: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графі 2 «Платник» – у разі подання Звіту </w:t>
      </w:r>
      <w:proofErr w:type="gramStart"/>
      <w:r w:rsidRPr="002B5093">
        <w:rPr>
          <w:rFonts w:ascii="Times New Roman" w:eastAsia="Times New Roman" w:hAnsi="Times New Roman"/>
          <w:sz w:val="20"/>
          <w:szCs w:val="20"/>
          <w:lang w:eastAsia="ru-RU"/>
        </w:rPr>
        <w:t>КО</w:t>
      </w:r>
      <w:proofErr w:type="gramEnd"/>
      <w:r w:rsidRPr="002B5093">
        <w:rPr>
          <w:rFonts w:ascii="Times New Roman" w:eastAsia="Times New Roman" w:hAnsi="Times New Roman"/>
          <w:sz w:val="20"/>
          <w:szCs w:val="20"/>
          <w:lang w:eastAsia="ru-RU"/>
        </w:rPr>
        <w:t xml:space="preserve"> нерезидентом, який здійснює господарську діяльність на території України через постійне представництво, за постійне представництво зазначається повне найменування такого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графі 3 «Податковий номер» – у разі подання Звіту </w:t>
      </w:r>
      <w:proofErr w:type="gramStart"/>
      <w:r w:rsidRPr="002B5093">
        <w:rPr>
          <w:rFonts w:ascii="Times New Roman" w:eastAsia="Times New Roman" w:hAnsi="Times New Roman"/>
          <w:sz w:val="20"/>
          <w:szCs w:val="20"/>
          <w:lang w:eastAsia="ru-RU"/>
        </w:rPr>
        <w:t>КО</w:t>
      </w:r>
      <w:proofErr w:type="gramEnd"/>
      <w:r w:rsidRPr="002B5093">
        <w:rPr>
          <w:rFonts w:ascii="Times New Roman" w:eastAsia="Times New Roman" w:hAnsi="Times New Roman"/>
          <w:sz w:val="20"/>
          <w:szCs w:val="20"/>
          <w:lang w:eastAsia="ru-RU"/>
        </w:rPr>
        <w:t xml:space="preserve"> нерезидентом, який здійснює господарську діяльність на території України через постійне представництво, за постійне представництво зазначається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іковий податковий номер та основний код економічної діяльності такого нерезидента; форму Звіту КО доповнено новими графами: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графа 7. «Інформація щодо нерезидента***» – заповнюється лише в разі подання нерезидентом Звіту </w:t>
      </w:r>
      <w:proofErr w:type="gramStart"/>
      <w:r w:rsidRPr="002B5093">
        <w:rPr>
          <w:rFonts w:ascii="Times New Roman" w:eastAsia="Times New Roman" w:hAnsi="Times New Roman"/>
          <w:sz w:val="20"/>
          <w:szCs w:val="20"/>
          <w:lang w:eastAsia="ru-RU"/>
        </w:rPr>
        <w:t>КО</w:t>
      </w:r>
      <w:proofErr w:type="gramEnd"/>
      <w:r w:rsidRPr="002B5093">
        <w:rPr>
          <w:rFonts w:ascii="Times New Roman" w:eastAsia="Times New Roman" w:hAnsi="Times New Roman"/>
          <w:sz w:val="20"/>
          <w:szCs w:val="20"/>
          <w:lang w:eastAsia="ru-RU"/>
        </w:rPr>
        <w:t xml:space="preserve"> за постійне представництво;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 графа 7.1. «Назва країни реєстрації нерезидента (за Переліком кодів країн </w:t>
      </w:r>
      <w:proofErr w:type="gramStart"/>
      <w:r w:rsidRPr="002B5093">
        <w:rPr>
          <w:rFonts w:ascii="Times New Roman" w:eastAsia="Times New Roman" w:hAnsi="Times New Roman"/>
          <w:sz w:val="20"/>
          <w:szCs w:val="20"/>
          <w:lang w:eastAsia="ru-RU"/>
        </w:rPr>
        <w:t>св</w:t>
      </w:r>
      <w:proofErr w:type="gramEnd"/>
      <w:r w:rsidRPr="002B5093">
        <w:rPr>
          <w:rFonts w:ascii="Times New Roman" w:eastAsia="Times New Roman" w:hAnsi="Times New Roman"/>
          <w:sz w:val="20"/>
          <w:szCs w:val="20"/>
          <w:lang w:eastAsia="ru-RU"/>
        </w:rPr>
        <w:t xml:space="preserve">іту для статистичних цілей, українською мовою)»;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графа 7.2. «Цифровий код країни реєстрації нерезидента (за Переліком кодів країн </w:t>
      </w:r>
      <w:proofErr w:type="gramStart"/>
      <w:r w:rsidRPr="002B5093">
        <w:rPr>
          <w:rFonts w:ascii="Times New Roman" w:eastAsia="Times New Roman" w:hAnsi="Times New Roman"/>
          <w:sz w:val="20"/>
          <w:szCs w:val="20"/>
          <w:lang w:eastAsia="ru-RU"/>
        </w:rPr>
        <w:t>св</w:t>
      </w:r>
      <w:proofErr w:type="gramEnd"/>
      <w:r w:rsidRPr="002B5093">
        <w:rPr>
          <w:rFonts w:ascii="Times New Roman" w:eastAsia="Times New Roman" w:hAnsi="Times New Roman"/>
          <w:sz w:val="20"/>
          <w:szCs w:val="20"/>
          <w:lang w:eastAsia="ru-RU"/>
        </w:rPr>
        <w:t xml:space="preserve">іту для статистичних цілей)»;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графа 7.3. «Найменування контролюючого органу за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 графа 8. «Інформація щодо постійного представництва, </w:t>
      </w:r>
      <w:proofErr w:type="gramStart"/>
      <w:r w:rsidRPr="002B5093">
        <w:rPr>
          <w:rFonts w:ascii="Times New Roman" w:eastAsia="Times New Roman" w:hAnsi="Times New Roman"/>
          <w:sz w:val="20"/>
          <w:szCs w:val="20"/>
          <w:lang w:eastAsia="ru-RU"/>
        </w:rPr>
        <w:t>через</w:t>
      </w:r>
      <w:proofErr w:type="gramEnd"/>
      <w:r w:rsidRPr="002B5093">
        <w:rPr>
          <w:rFonts w:ascii="Times New Roman" w:eastAsia="Times New Roman" w:hAnsi="Times New Roman"/>
          <w:sz w:val="20"/>
          <w:szCs w:val="20"/>
          <w:lang w:eastAsia="ru-RU"/>
        </w:rPr>
        <w:t xml:space="preserve"> яке нерезидент здійснює діяльність на території України»;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графа 8.1. «Повне найменування постійного представництва»; графа 8.2. «Код за ЄДРПОУ постійного представництва нерезидента або ідентифікатор об’єкта оподаткування (за відсутності коду ЄДРПОУ)»; графа 8.3. «Місцезнаходження постійного представництва»; графа 8.4. «Найменування контролюючого органу за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постійного представництва».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таблиці «Загальні відомості про контрольовані операції», зокрема, назву графи 2 змінено на «Повне найменування особи, яка бере участь у контрольованій операції»; графи 4 – на «Цифровий код країни реєстрації»; графи 5 – </w:t>
      </w:r>
      <w:proofErr w:type="gramStart"/>
      <w:r w:rsidRPr="002B5093">
        <w:rPr>
          <w:rFonts w:ascii="Times New Roman" w:eastAsia="Times New Roman" w:hAnsi="Times New Roman"/>
          <w:sz w:val="20"/>
          <w:szCs w:val="20"/>
          <w:lang w:eastAsia="ru-RU"/>
        </w:rPr>
        <w:t>на</w:t>
      </w:r>
      <w:proofErr w:type="gramEnd"/>
      <w:r w:rsidRPr="002B5093">
        <w:rPr>
          <w:rFonts w:ascii="Times New Roman" w:eastAsia="Times New Roman" w:hAnsi="Times New Roman"/>
          <w:sz w:val="20"/>
          <w:szCs w:val="20"/>
          <w:lang w:eastAsia="ru-RU"/>
        </w:rPr>
        <w:t xml:space="preserve"> «Загальна сума контрольованих операцій з контрагентом (всього) (грн)».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 форми Додатку до Звіту </w:t>
      </w:r>
      <w:proofErr w:type="gramStart"/>
      <w:r w:rsidRPr="002B5093">
        <w:rPr>
          <w:rFonts w:ascii="Times New Roman" w:eastAsia="Times New Roman" w:hAnsi="Times New Roman"/>
          <w:sz w:val="20"/>
          <w:szCs w:val="20"/>
          <w:lang w:eastAsia="ru-RU"/>
        </w:rPr>
        <w:t>КО</w:t>
      </w:r>
      <w:proofErr w:type="gramEnd"/>
      <w:r w:rsidRPr="002B5093">
        <w:rPr>
          <w:rFonts w:ascii="Times New Roman" w:eastAsia="Times New Roman" w:hAnsi="Times New Roman"/>
          <w:sz w:val="20"/>
          <w:szCs w:val="20"/>
          <w:lang w:eastAsia="ru-RU"/>
        </w:rPr>
        <w:t xml:space="preserve"> «Відомості про особу, що здійснює контрольовані операції» внесені такі зміни: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черговість заповнення інформаційних граф «Місцезнаходження особи» та «Код особи»;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розташування графи «Ко</w:t>
      </w:r>
      <w:proofErr w:type="gramStart"/>
      <w:r w:rsidRPr="002B5093">
        <w:rPr>
          <w:rFonts w:ascii="Times New Roman" w:eastAsia="Times New Roman" w:hAnsi="Times New Roman"/>
          <w:sz w:val="20"/>
          <w:szCs w:val="20"/>
          <w:lang w:eastAsia="ru-RU"/>
        </w:rPr>
        <w:t>д(</w:t>
      </w:r>
      <w:proofErr w:type="gramEnd"/>
      <w:r w:rsidRPr="002B5093">
        <w:rPr>
          <w:rFonts w:ascii="Times New Roman" w:eastAsia="Times New Roman" w:hAnsi="Times New Roman"/>
          <w:sz w:val="20"/>
          <w:szCs w:val="20"/>
          <w:lang w:eastAsia="ru-RU"/>
        </w:rPr>
        <w:t xml:space="preserve">и) підстав(и) віднесення операції до контрольованої», яка передбачає обов’язкове заповнення хоча б однієї підстави, а за наявності кількох підстав – віднесення господарських операцій до контрольованих з обов’язковою відміткою про всі такі підстави (примітка «і»); порядок відображення та збереження інформації щодо кодів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ідстав, а саме: а) кожен код підстави заповнюється в окремій комірці – позначкою «+»;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б) змінено порядок відображення та збереження інформації щодо коду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ідстави «010», що передбачає обов’язкове заповнення ознаки пов’язаності осіб: напроти «так» відмічається позначкою «+», в іншому випадку напроти «ні» відмічається позначкою «+» (примітка «2»). Якщо заповнюється комірка «ні», то обов’язково має бути заповнено одне або декілька полів з «015», «020», «030», «040», «050»;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графа «Ко</w:t>
      </w:r>
      <w:proofErr w:type="gramStart"/>
      <w:r w:rsidRPr="002B5093">
        <w:rPr>
          <w:rFonts w:ascii="Times New Roman" w:eastAsia="Times New Roman" w:hAnsi="Times New Roman"/>
          <w:sz w:val="20"/>
          <w:szCs w:val="20"/>
          <w:lang w:eastAsia="ru-RU"/>
        </w:rPr>
        <w:t>д(</w:t>
      </w:r>
      <w:proofErr w:type="gramEnd"/>
      <w:r w:rsidRPr="002B5093">
        <w:rPr>
          <w:rFonts w:ascii="Times New Roman" w:eastAsia="Times New Roman" w:hAnsi="Times New Roman"/>
          <w:sz w:val="20"/>
          <w:szCs w:val="20"/>
          <w:lang w:eastAsia="ru-RU"/>
        </w:rPr>
        <w:t>и) ознак(и) пов’язаності особи (зазначаються значення з інтервалу від 501-518, 523, 524)» передбачає в разі здійснення платником податків контрольованих операцій з пов’язаними особами – нерезидентами заповнення хоча б одного з кодів ознак пов’язаності осіб, за наявності кількох ознак пов’язаності осіб - обов’язкова відмітка всіх таких коді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(примітка «З»).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таблиці «Відомості про контрольовані операції»: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змінено назву графи 1 «Номер з/</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 контрольованої операції4», що заповнюється наростаючим порядковим номером рядка при їхньому додаванні в таблицю залежно від кількості контрагентів - сторін контрольованих операцій. Якщо додаток ТЦ до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за відповідний період подано, зазначається спочатку порядковий номер контрольованої операції в графі 15 такого додатка (примітка «4»);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графі 5 «код товару за УКТ ЗЕД5» зазначається код товарної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ідкатегорії згідно із Законом України «Про Митний тариф України» (примітка «5»);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у графі 6 «код послуги згідно з Класифікацією зовнішньоекономічних послуг</w:t>
      </w:r>
      <w:proofErr w:type="gramStart"/>
      <w:r w:rsidRPr="002B5093">
        <w:rPr>
          <w:rFonts w:ascii="Times New Roman" w:eastAsia="Times New Roman" w:hAnsi="Times New Roman"/>
          <w:sz w:val="20"/>
          <w:szCs w:val="20"/>
          <w:lang w:eastAsia="ru-RU"/>
        </w:rPr>
        <w:t>6</w:t>
      </w:r>
      <w:proofErr w:type="gramEnd"/>
      <w:r w:rsidRPr="002B5093">
        <w:rPr>
          <w:rFonts w:ascii="Times New Roman" w:eastAsia="Times New Roman" w:hAnsi="Times New Roman"/>
          <w:sz w:val="20"/>
          <w:szCs w:val="20"/>
          <w:lang w:eastAsia="ru-RU"/>
        </w:rPr>
        <w:t xml:space="preserve">»,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 (примітка «6»);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назву об’єднаних граф 7-8 «Контракт (договір)/Доповнення (зміни)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контракту (договору)»;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назву графи 11 «Умови постачання (Інкотермс)» змінено і розподілено на 2 графи, зокрема, наявні графа 11 «код умови постачання згідно з Інкотермс» та графа 11.1 «місце постачання»;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графі 17 «Кількість7» у разі, якщо предметом контрольованої операції є фінансові послуги з надання/отримання кредиту, депозиту, позики зазначається сума відсотків, нарахованих або отриманих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 час відповідної контрольованої операції, у валюті контракту (примітка «7»);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графі 17.1 «кількість згідно з контрактом»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раз</w:t>
      </w:r>
      <w:proofErr w:type="gramEnd"/>
      <w:r w:rsidRPr="002B5093">
        <w:rPr>
          <w:rFonts w:ascii="Times New Roman" w:eastAsia="Times New Roman" w:hAnsi="Times New Roman"/>
          <w:sz w:val="20"/>
          <w:szCs w:val="20"/>
          <w:lang w:eastAsia="ru-RU"/>
        </w:rPr>
        <w:t xml:space="preserve">і, якщо код типу предмета операції, зазначений у графі 3, дорівнює 205 або 206, зазначається сума кредиту, депозиту, позики згідно з умовами контракту у валюті контракту (примітка «7»);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графу 19 «Код валюти» доповнено графою 19.1 «Курс валюти на дату відображення контрольованої операції у бухгалтерському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Зміни до Порядку складання Звіту </w:t>
      </w:r>
      <w:proofErr w:type="gramStart"/>
      <w:r w:rsidRPr="002B5093">
        <w:rPr>
          <w:rFonts w:ascii="Times New Roman" w:eastAsia="Times New Roman" w:hAnsi="Times New Roman"/>
          <w:sz w:val="20"/>
          <w:szCs w:val="20"/>
          <w:lang w:eastAsia="ru-RU"/>
        </w:rPr>
        <w:t>КО</w:t>
      </w:r>
      <w:proofErr w:type="gramEnd"/>
      <w:r w:rsidRPr="002B5093">
        <w:rPr>
          <w:rFonts w:ascii="Times New Roman" w:eastAsia="Times New Roman" w:hAnsi="Times New Roman"/>
          <w:sz w:val="20"/>
          <w:szCs w:val="20"/>
          <w:lang w:eastAsia="ru-RU"/>
        </w:rPr>
        <w:t xml:space="preserve">: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Розділ І доповнено новим пунктом: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«8. Нерезидент, який здійснює господарську діяльність на території України через постійне представництво, подає Звіт за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постійного представництва.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Якщо нерезидент має два чи більше постійних представництв, то нерезидент складає та подає окремий Звіт щодо кожного постійного представництва за їхнім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розділі II: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редакцію таких рубрик/позицій: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пункту 2 – «У графі 2 зазначається повне найменування платника податків згідно з реєстраційними документами. У разі подання Звіту нерезидентом, який здійснює господарську діяльність на території України через постійне представництво, зазначається повне найменування такого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абзацу другого пункту 3 – «Платник податків, який не має коду за ЄДРПОУ, зазначає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іковий номер платника податків, який присвоюється контролюючим органом.»;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3 доповнено новим абзацом – «У разі подання Звіту нерезидентом, який здійснює господарську діяльність на території України через постійне представництво, зазначається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іковий номер та основний код економічної діяльності такого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пункт 4 доповнено новим реченням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раз</w:t>
      </w:r>
      <w:proofErr w:type="gramEnd"/>
      <w:r w:rsidRPr="002B5093">
        <w:rPr>
          <w:rFonts w:ascii="Times New Roman" w:eastAsia="Times New Roman" w:hAnsi="Times New Roman"/>
          <w:sz w:val="20"/>
          <w:szCs w:val="20"/>
          <w:lang w:eastAsia="ru-RU"/>
        </w:rPr>
        <w:t xml:space="preserve">і подання Звіту нерезидентом, який здійснює господарську діяльність на території України через постійне представництво, зазначається місцезнаходження такого нерезидента в Україні.»;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пункту 5 – «У графі 5 зазначається контролюючий орган, до якого подається Звіт. У разі подання Звіту нерезидентом, який здійснює господарську діяльність на території України через постійне представництво, зазначається контролюючий орган за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постійного представництва.»;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доповнено новими пунктами: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«7. Графа 7 заповнюється лише нерезидентом. У графах 7.1 – 7.3 зазначається назва та код країни реєстрації нерезидента (за Переліком кодів країн </w:t>
      </w:r>
      <w:proofErr w:type="gramStart"/>
      <w:r w:rsidRPr="002B5093">
        <w:rPr>
          <w:rFonts w:ascii="Times New Roman" w:eastAsia="Times New Roman" w:hAnsi="Times New Roman"/>
          <w:sz w:val="20"/>
          <w:szCs w:val="20"/>
          <w:lang w:eastAsia="ru-RU"/>
        </w:rPr>
        <w:t>св</w:t>
      </w:r>
      <w:proofErr w:type="gramEnd"/>
      <w:r w:rsidRPr="002B5093">
        <w:rPr>
          <w:rFonts w:ascii="Times New Roman" w:eastAsia="Times New Roman" w:hAnsi="Times New Roman"/>
          <w:sz w:val="20"/>
          <w:szCs w:val="20"/>
          <w:lang w:eastAsia="ru-RU"/>
        </w:rPr>
        <w:t xml:space="preserve">іту для статистичних цілей), найменування контролюючого органу за основним місцем обліку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8. Графа 8 заповнюється лише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раз</w:t>
      </w:r>
      <w:proofErr w:type="gramEnd"/>
      <w:r w:rsidRPr="002B5093">
        <w:rPr>
          <w:rFonts w:ascii="Times New Roman" w:eastAsia="Times New Roman" w:hAnsi="Times New Roman"/>
          <w:sz w:val="20"/>
          <w:szCs w:val="20"/>
          <w:lang w:eastAsia="ru-RU"/>
        </w:rPr>
        <w:t xml:space="preserve">і подання Звіту нерезидентом, який здійснює господарську діяльність на території України через постійне представництво.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графах 8.1 – 8.4 зазначається повне найменування, код ЄДРПОУ або ідентифікатор об’єкта оподаткування (за відсутності коду ЄДРПОУ), місцезнаходження постійного представництва, найменування контролюючого органу за основним місцем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постійного представництва.».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розділі III: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3 доповнено другим реченням: «У разі подання Звіту нерезидентом, який здійснює господарську діяльність на території України через постійне представництво, зазначається код такого нерезидента в </w:t>
      </w:r>
      <w:proofErr w:type="gramStart"/>
      <w:r w:rsidRPr="002B5093">
        <w:rPr>
          <w:rFonts w:ascii="Times New Roman" w:eastAsia="Times New Roman" w:hAnsi="Times New Roman"/>
          <w:sz w:val="20"/>
          <w:szCs w:val="20"/>
          <w:lang w:eastAsia="ru-RU"/>
        </w:rPr>
        <w:t>країн</w:t>
      </w:r>
      <w:proofErr w:type="gramEnd"/>
      <w:r w:rsidRPr="002B5093">
        <w:rPr>
          <w:rFonts w:ascii="Times New Roman" w:eastAsia="Times New Roman" w:hAnsi="Times New Roman"/>
          <w:sz w:val="20"/>
          <w:szCs w:val="20"/>
          <w:lang w:eastAsia="ru-RU"/>
        </w:rPr>
        <w:t xml:space="preserve">і реєстрації.».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зв’язку з цим речення </w:t>
      </w:r>
      <w:proofErr w:type="gramStart"/>
      <w:r w:rsidRPr="002B5093">
        <w:rPr>
          <w:rFonts w:ascii="Times New Roman" w:eastAsia="Times New Roman" w:hAnsi="Times New Roman"/>
          <w:sz w:val="20"/>
          <w:szCs w:val="20"/>
          <w:lang w:eastAsia="ru-RU"/>
        </w:rPr>
        <w:t>друге</w:t>
      </w:r>
      <w:proofErr w:type="gramEnd"/>
      <w:r w:rsidRPr="002B5093">
        <w:rPr>
          <w:rFonts w:ascii="Times New Roman" w:eastAsia="Times New Roman" w:hAnsi="Times New Roman"/>
          <w:sz w:val="20"/>
          <w:szCs w:val="20"/>
          <w:lang w:eastAsia="ru-RU"/>
        </w:rPr>
        <w:t xml:space="preserve"> пункту 3 вважати реченням третім;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4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ісля слів «контрольованої операції» доповнено «(у разі подання Звіту нерезидентом, який здійснює господарську діяльність на території України через постійне представництво, зазначається код країни реєстрації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розділі IV: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пункті 4: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ідпункті 1 поле «Повне найменування особи» замінено на «Повне найменування особи, яка бере участь у контрольованій операції»;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змінено редакцію підпункту 4 – ««Цифровий код країни реєстрації» – код країни відповідно до Переліку кодів країн світу для статистичних цілей, затвердженого наказом</w:t>
      </w:r>
      <w:proofErr w:type="gramStart"/>
      <w:r w:rsidRPr="002B5093">
        <w:rPr>
          <w:rFonts w:ascii="Times New Roman" w:eastAsia="Times New Roman" w:hAnsi="Times New Roman"/>
          <w:sz w:val="20"/>
          <w:szCs w:val="20"/>
          <w:lang w:eastAsia="ru-RU"/>
        </w:rPr>
        <w:t xml:space="preserve"> Д</w:t>
      </w:r>
      <w:proofErr w:type="gramEnd"/>
      <w:r w:rsidRPr="002B5093">
        <w:rPr>
          <w:rFonts w:ascii="Times New Roman" w:eastAsia="Times New Roman" w:hAnsi="Times New Roman"/>
          <w:sz w:val="20"/>
          <w:szCs w:val="20"/>
          <w:lang w:eastAsia="ru-RU"/>
        </w:rPr>
        <w:t>ержавної служби статистики України від 08 січня 2020 року № 32, який повинен збігатися з цифровим кодом країни реєстрації, зазначеним у графі 4 Загальних відомостей про контрольовані операції основної частини Звіту</w:t>
      </w:r>
      <w:proofErr w:type="gramStart"/>
      <w:r w:rsidRPr="002B5093">
        <w:rPr>
          <w:rFonts w:ascii="Times New Roman" w:eastAsia="Times New Roman" w:hAnsi="Times New Roman"/>
          <w:sz w:val="20"/>
          <w:szCs w:val="20"/>
          <w:lang w:eastAsia="ru-RU"/>
        </w:rPr>
        <w:t>;»</w:t>
      </w:r>
      <w:proofErr w:type="gramEnd"/>
      <w:r w:rsidRPr="002B5093">
        <w:rPr>
          <w:rFonts w:ascii="Times New Roman" w:eastAsia="Times New Roman" w:hAnsi="Times New Roman"/>
          <w:sz w:val="20"/>
          <w:szCs w:val="20"/>
          <w:lang w:eastAsia="ru-RU"/>
        </w:rPr>
        <w:t xml:space="preserve">;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редакцію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6 – ««Код(и) підстав(и) віднесення операції до контрольованої» - код відповідно до додатка 1 до цього Порядку. Обов’язково має бути заповнена хоча б одна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ідстава, а в разі наявності кількох підстав віднесення господарських операцій до контрольованих в обов’язковому порядку відмічаються всі такі підстави.»;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10 доповнено новим абзацом – «Якщо код типу предмета операції, зазначений у графі 3, дорівнює 201 або 209, у графі 5 в обов’язковому порядку зазначається код товару відповідно до УКТ ЗЕД.»;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11 доповнено новим абзацом – «Якщо код типу предмета операції, зазначений у графі 3, дорівнює 204, 205, 206 або 207, у графі 7 в обов’язковому порядку зазначається КЗЕП.»;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редакцію пункту 12 – «У графах 7 та 8 зазначається інформація про контракт (договір)/доповнення (зміни) до контракту (договору), згідно з яким здійснювалась контрольована операція. У разі здійснення контрольованої операції без контракту (договору) зазначаються реквізити документа, на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ідставі якого проводилась контрольована операція.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разі здійснення контрольованої операції з урахуванням умов доповнення (зміни)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контракту (договору) зазначається інформація про таке доповнення (зміни) до контракту (договору).»;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редакцію пункту 15 - «У графі 11 зазначається код умови постачання товару при здійсненні зовнішньоекономічних операцій відповідно до правил «Інкотермс».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разі заповнення граф 7 та 8 інформацією про доповнення (зміни) до контракту (договору) у графі 11 зазначається інформація щодо умов постачання товару з урахуванням такого доповнення (зміни)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контракту (договору).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графі 11.1 відповідно до правил «Інкотермс» зазначається назва місця постачання товарів (місця призначення).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разі заповнення граф 7 та 8 інформацією про доповнення (зміни) до контракту (договору) у графі 11.1 зазначається інформація щодо назви місця постачання товарів (місця призначення) з урахуванням такого доповнення (зміни)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контракту (договору).»;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21 доповнено новим абзацом - «У графі 17.1 зазначається сума кредиту, депозиту, позики згідно з умовами контракту у валюті контракту, якщо код типу предмета операції, зазначений у графі 3, дорівнює 205 або 206.»;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змінено редакцію пункту 23 — «У графі 19 зазначається код валюти згідно з Класифікатором іноземних валют та банківських металів, затвердженим постановою Правління Національного банку України від 04 лютого 1998 року №34 (у редакції постанови Правління Національного банку України від 19 квітня 2016 року № 269).</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раз</w:t>
      </w:r>
      <w:proofErr w:type="gramEnd"/>
      <w:r w:rsidRPr="002B5093">
        <w:rPr>
          <w:rFonts w:ascii="Times New Roman" w:eastAsia="Times New Roman" w:hAnsi="Times New Roman"/>
          <w:sz w:val="20"/>
          <w:szCs w:val="20"/>
          <w:lang w:eastAsia="ru-RU"/>
        </w:rPr>
        <w:t xml:space="preserve">і застосування гривні як валюти контракту (договору) зазначається код 980.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У графі 19.1 зазначається офіційний курс гривні до іноземної валюти на дату відображення контрольованої операції у бухгалтерському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розділі V: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пункт 4 доповнено новим абзацом «У графі 17.1 зазначається загальна сума кредиту, депозиту, позики згідно з умовами контракту у валюті контракту, якщо код типу предмета операції, зазначений у графі 3, дорівнює 205 або 206.».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 форми Додатка ТЦ внесено такі зміни: змінено назву графи 4 «Цифровий код країни реєстрації»; змінено назву об’єднаних граф 5-6 «Контракт (договір)/Доповнення (зміни)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контракту (договору)»;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у полі «</w:t>
      </w:r>
      <w:proofErr w:type="gramStart"/>
      <w:r w:rsidRPr="002B5093">
        <w:rPr>
          <w:rFonts w:ascii="Times New Roman" w:eastAsia="Times New Roman" w:hAnsi="Times New Roman"/>
          <w:sz w:val="20"/>
          <w:szCs w:val="20"/>
          <w:lang w:eastAsia="ru-RU"/>
        </w:rPr>
        <w:t>При</w:t>
      </w:r>
      <w:proofErr w:type="gramEnd"/>
      <w:r w:rsidRPr="002B5093">
        <w:rPr>
          <w:rFonts w:ascii="Times New Roman" w:eastAsia="Times New Roman" w:hAnsi="Times New Roman"/>
          <w:sz w:val="20"/>
          <w:szCs w:val="20"/>
          <w:lang w:eastAsia="ru-RU"/>
        </w:rPr>
        <w:t xml:space="preserve"> продажу товарів (робіт, послуг)»: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змінено назву графи 16 «мінімальне значення діапазону цін/мінімальне значення діапазону рентабельності для резидента/максимальне значення діапазону рентабельності для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доповнено графами 17.1 «ціна / показник, що коригується»,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17.2           «кількість/обсяг, що коригується», 17.3 «одиниці виміру»; у полі «При придбанні товарі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(робіт, послуг)»: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змінено назву графи 18 «максимальне значення діапазону цін/мінімальне значення діапазону рентабельності для резидента/максимальне значення діапазону рентабельності для нерезидента»;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доповнено графами 19.1 «ціна/показник, що коригується»,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19.2           «кількість/обсяг, що коригується», 19.3 «одиниці виміру»;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 полі «Коригування щодо товарів (робіт, послуг), крім цінних паперів, операції з якими відображаються у додатку ЦП до рядка 4.1.3 додатка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Податкової декларації з податку на прибуток підприємств» виключено слово «Коригування»;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доповнено та змінено номери приміток та графи, до яких </w:t>
      </w:r>
      <w:proofErr w:type="gramStart"/>
      <w:r w:rsidRPr="002B5093">
        <w:rPr>
          <w:rFonts w:ascii="Times New Roman" w:eastAsia="Times New Roman" w:hAnsi="Times New Roman"/>
          <w:sz w:val="20"/>
          <w:szCs w:val="20"/>
          <w:lang w:eastAsia="ru-RU"/>
        </w:rPr>
        <w:t>вони</w:t>
      </w:r>
      <w:proofErr w:type="gramEnd"/>
      <w:r w:rsidRPr="002B5093">
        <w:rPr>
          <w:rFonts w:ascii="Times New Roman" w:eastAsia="Times New Roman" w:hAnsi="Times New Roman"/>
          <w:sz w:val="20"/>
          <w:szCs w:val="20"/>
          <w:lang w:eastAsia="ru-RU"/>
        </w:rPr>
        <w:t xml:space="preserve"> застосовуються: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1 «Подається у разі проведення платником податку самостійного коригування, проведеного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39.5.4 пункту 39.5 статті 39 розділу І Податкового кодексу України.» застосовується у назві Додатка ТЦ «Самостійне коригування ціни контрольованої операції і сум податкових зобов’язань платника податку»;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примітка 2 «Відомості граф 1 – 15 формуються згідно з Порядком складання Звіту про контрольовані операції, затвердженим наказом Міністерства фінансів України від 18 січня 2016 року № 8, зареєстрованим у Міністерстві юстиції України 04 лютого 2016 року за № 187/28317 (у редакції наказу Міністерства ф</w:t>
      </w:r>
      <w:proofErr w:type="gramEnd"/>
      <w:r w:rsidRPr="002B5093">
        <w:rPr>
          <w:rFonts w:ascii="Times New Roman" w:eastAsia="Times New Roman" w:hAnsi="Times New Roman"/>
          <w:sz w:val="20"/>
          <w:szCs w:val="20"/>
          <w:lang w:eastAsia="ru-RU"/>
        </w:rPr>
        <w:t>і</w:t>
      </w:r>
      <w:proofErr w:type="gramStart"/>
      <w:r w:rsidRPr="002B5093">
        <w:rPr>
          <w:rFonts w:ascii="Times New Roman" w:eastAsia="Times New Roman" w:hAnsi="Times New Roman"/>
          <w:sz w:val="20"/>
          <w:szCs w:val="20"/>
          <w:lang w:eastAsia="ru-RU"/>
        </w:rPr>
        <w:t xml:space="preserve">нансів України від 31 грудня 2020 року № 841).» застосовується до полів «Загальні відомості», «Дата здійснення операції», граф 8, 9; </w:t>
      </w:r>
      <w:proofErr w:type="gramEnd"/>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примітка 3 «Відповідно до Переліку кодів країн світу для статистичних цілей, затвердженого наказом</w:t>
      </w:r>
      <w:proofErr w:type="gramStart"/>
      <w:r w:rsidRPr="002B5093">
        <w:rPr>
          <w:rFonts w:ascii="Times New Roman" w:eastAsia="Times New Roman" w:hAnsi="Times New Roman"/>
          <w:sz w:val="20"/>
          <w:szCs w:val="20"/>
          <w:lang w:eastAsia="ru-RU"/>
        </w:rPr>
        <w:t xml:space="preserve"> Д</w:t>
      </w:r>
      <w:proofErr w:type="gramEnd"/>
      <w:r w:rsidRPr="002B5093">
        <w:rPr>
          <w:rFonts w:ascii="Times New Roman" w:eastAsia="Times New Roman" w:hAnsi="Times New Roman"/>
          <w:sz w:val="20"/>
          <w:szCs w:val="20"/>
          <w:lang w:eastAsia="ru-RU"/>
        </w:rPr>
        <w:t xml:space="preserve">ержавної служби статистики України від 08 січня 2020 року № 32.» застосовується до граф 3, 4;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4 «Зазначається код товарної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ідкатегорії згідно із Законом України «Про Митний тариф України.» застосовується до графи 10;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5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 застосовується </w:t>
      </w:r>
      <w:proofErr w:type="gramStart"/>
      <w:r w:rsidRPr="002B5093">
        <w:rPr>
          <w:rFonts w:ascii="Times New Roman" w:eastAsia="Times New Roman" w:hAnsi="Times New Roman"/>
          <w:sz w:val="20"/>
          <w:szCs w:val="20"/>
          <w:lang w:eastAsia="ru-RU"/>
        </w:rPr>
        <w:t>до</w:t>
      </w:r>
      <w:proofErr w:type="gramEnd"/>
      <w:r w:rsidRPr="002B5093">
        <w:rPr>
          <w:rFonts w:ascii="Times New Roman" w:eastAsia="Times New Roman" w:hAnsi="Times New Roman"/>
          <w:sz w:val="20"/>
          <w:szCs w:val="20"/>
          <w:lang w:eastAsia="ru-RU"/>
        </w:rPr>
        <w:t xml:space="preserve"> графи 11;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6 «Графа збігається з номером додатка до Звіту про контрольовані операції, що поданий платником податку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39.4.2 пункту 39.4 статті 39 розділу І Податкового кодексу України. Графа не заповнюється, якщо Звіт про контрольовані операції </w:t>
      </w:r>
      <w:proofErr w:type="gramStart"/>
      <w:r w:rsidRPr="002B5093">
        <w:rPr>
          <w:rFonts w:ascii="Times New Roman" w:eastAsia="Times New Roman" w:hAnsi="Times New Roman"/>
          <w:sz w:val="20"/>
          <w:szCs w:val="20"/>
          <w:lang w:eastAsia="ru-RU"/>
        </w:rPr>
        <w:t>за</w:t>
      </w:r>
      <w:proofErr w:type="gramEnd"/>
      <w:r w:rsidRPr="002B5093">
        <w:rPr>
          <w:rFonts w:ascii="Times New Roman" w:eastAsia="Times New Roman" w:hAnsi="Times New Roman"/>
          <w:sz w:val="20"/>
          <w:szCs w:val="20"/>
          <w:lang w:eastAsia="ru-RU"/>
        </w:rPr>
        <w:t xml:space="preserve"> відповідний період не подано.» застосовується до графи 6;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7 «Зазначається номер за порядком з графи 1 розділу «Відомості про контрольовані операції» додатка до Звіту про контрольовані операції, що поданий платником податку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39.4.2 пункту 39.4 статті 39 розділу І Податкового кодексу України. Графа не заповнюється, якщо Звіт про контрольовані операції </w:t>
      </w:r>
      <w:proofErr w:type="gramStart"/>
      <w:r w:rsidRPr="002B5093">
        <w:rPr>
          <w:rFonts w:ascii="Times New Roman" w:eastAsia="Times New Roman" w:hAnsi="Times New Roman"/>
          <w:sz w:val="20"/>
          <w:szCs w:val="20"/>
          <w:lang w:eastAsia="ru-RU"/>
        </w:rPr>
        <w:t>за</w:t>
      </w:r>
      <w:proofErr w:type="gramEnd"/>
      <w:r w:rsidRPr="002B5093">
        <w:rPr>
          <w:rFonts w:ascii="Times New Roman" w:eastAsia="Times New Roman" w:hAnsi="Times New Roman"/>
          <w:sz w:val="20"/>
          <w:szCs w:val="20"/>
          <w:lang w:eastAsia="ru-RU"/>
        </w:rPr>
        <w:t xml:space="preserve"> відповідний період не подано.» застосовується до графи 15;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8 «Зазначається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відсотках.» застосовується до граф 16, 18;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примітка 9 «Сумарне значення: графи 17 відображається у рядку 3.1.3 ТЦ додатка РІ до рядка 03 РІ Податкової декларації з податку на прибуток підприємств та/або у графі 3 рядка 37 додатка ДІЯ до Податкової декларації з податку на прибуток підприємств (рядок 06.3</w:t>
      </w:r>
      <w:proofErr w:type="gramStart"/>
      <w:r w:rsidRPr="002B5093">
        <w:rPr>
          <w:rFonts w:ascii="Times New Roman" w:eastAsia="Times New Roman" w:hAnsi="Times New Roman"/>
          <w:sz w:val="20"/>
          <w:szCs w:val="20"/>
          <w:lang w:eastAsia="ru-RU"/>
        </w:rPr>
        <w:t xml:space="preserve"> Д</w:t>
      </w:r>
      <w:proofErr w:type="gramEnd"/>
      <w:r w:rsidRPr="002B5093">
        <w:rPr>
          <w:rFonts w:ascii="Times New Roman" w:eastAsia="Times New Roman" w:hAnsi="Times New Roman"/>
          <w:sz w:val="20"/>
          <w:szCs w:val="20"/>
          <w:lang w:eastAsia="ru-RU"/>
        </w:rPr>
        <w:t xml:space="preserve">ІЯ); графи 19 відображається у рядку 3.1.4 ТЦ додатка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до рядка 03 РІ Податкової декларації з податку на прибуток підприємств та/або у графі 3 рядка 38 додатка ДІЯ до Податкової декларації з податку на прибуток підприємств (рядок 06.3 ДІЯ).» застосовується до комірки «Усього» поля «Щодо товарів (робіт, послуг), крім цінних паперів, операції з якими відображаються у додатку ЦП до рядка 4.1.3 додатка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Податкової декларації з податку на прибуток підприємств»;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примітка 10 «Сумарне значення: графи 17 відображається у рядку 01.12 ТЦ додатка ЦП до рядків 4.1.3 ЦП, 4.1.4 ЦП додатка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до рядка 03 РІ Податкової декларації з податку на прибуток підприємств; графи 19 відображається у рядку 02.12 ТЦ додатка ЦП до рядків 4.1.3 ЦП, 4.1.4 ЦП додатка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до рядка 03 РІ Податкової декларації з податку на прибуток підприємств.» застосовується до комірки «Усього» поля «Цінні папери, операції з якими відображаються у додатку ЦП до рядка 4.1.3 додатка РІ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Зважаючи на зазначене, Звіт про контрольовані операції, здійснені платниками податків протягом 2023 звітного року, має бути складений та поданий до контролюючого органу за оновленою формою та у Порядку, затвердженими наказом № 673.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Водночас Звіти про контрольовані операції, здійснені платниками податків протягом 2023 звітного року, подані платниками до набрання чинності наказом № 673 та розробки відповідних електронних форматів для надання Звіту </w:t>
      </w:r>
      <w:proofErr w:type="gramStart"/>
      <w:r w:rsidRPr="002B5093">
        <w:rPr>
          <w:rFonts w:ascii="Times New Roman" w:eastAsia="Times New Roman" w:hAnsi="Times New Roman"/>
          <w:sz w:val="20"/>
          <w:szCs w:val="20"/>
          <w:lang w:eastAsia="ru-RU"/>
        </w:rPr>
        <w:t>про</w:t>
      </w:r>
      <w:proofErr w:type="gramEnd"/>
      <w:r w:rsidRPr="002B5093">
        <w:rPr>
          <w:rFonts w:ascii="Times New Roman" w:eastAsia="Times New Roman" w:hAnsi="Times New Roman"/>
          <w:sz w:val="20"/>
          <w:szCs w:val="20"/>
          <w:lang w:eastAsia="ru-RU"/>
        </w:rPr>
        <w:t xml:space="preserve"> контрольовані операції за оновленою формою, вважаються дійсними.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їхнє оприлюднення, є чинними формами декларацій (розрахунків), чинні до такого</w:t>
      </w:r>
      <w:proofErr w:type="gramEnd"/>
      <w:r w:rsidRPr="002B5093">
        <w:rPr>
          <w:rFonts w:ascii="Times New Roman" w:eastAsia="Times New Roman" w:hAnsi="Times New Roman"/>
          <w:sz w:val="20"/>
          <w:szCs w:val="20"/>
          <w:lang w:eastAsia="ru-RU"/>
        </w:rPr>
        <w:t xml:space="preserve"> визначення.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Відповідно до пункту 50.1 статті 50 Кодексу у разі подання уточнюючого розрахунку до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за попередній податковий (звітний) рік з метою здійснення самостійного коригування відповідно до статті 39 Кодексу або при визначенні бази оподаткування відповідно до підпункту 141.91.3 пункту 141.91 статті 141 Кодексу у разі здійснення контрольованих операцій, якщо їх умови не відповідають принципу «витягнутої руки», у строк не пізніше 01 жовтня року, наступного за звітним, штраф у розмірі трьох відсотків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ід суми недоплати не застосовується.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З</w:t>
      </w:r>
      <w:proofErr w:type="gramEnd"/>
      <w:r w:rsidRPr="002B5093">
        <w:rPr>
          <w:rFonts w:ascii="Times New Roman" w:eastAsia="Times New Roman" w:hAnsi="Times New Roman"/>
          <w:sz w:val="20"/>
          <w:szCs w:val="20"/>
          <w:lang w:eastAsia="ru-RU"/>
        </w:rPr>
        <w:t xml:space="preserve"> урахуванням зазначеного платники податку на прибуток у разі здійснення самостійного коригування ціни контрольованої операції і сум податкових зобов’язань платника податку, проведеного відповідно до підпункту 39.5.4 пункту 39.5 статті 39 розділу І Кодексу, матимуть змогу подати Додаток ТЦ до Податкової декларації з податку на прибуток підприємств за оновленою формою (у тому числі у зв’язку з уточненням показників за податковий (звітний)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починаючи з 01.07.2024. </w:t>
      </w:r>
    </w:p>
    <w:p w:rsidR="0033142C" w:rsidRDefault="0033142C">
      <w:pPr>
        <w:rPr>
          <w:rFonts w:ascii="Times New Roman" w:eastAsia="Times New Roman" w:hAnsi="Times New Roman" w:cs="Times New Roman"/>
          <w:sz w:val="20"/>
          <w:szCs w:val="20"/>
          <w:lang w:val="uk-UA" w:eastAsia="ru-RU"/>
        </w:rPr>
      </w:pPr>
    </w:p>
    <w:p w:rsidR="0033142C" w:rsidRPr="002B5093" w:rsidRDefault="0033142C" w:rsidP="0033142C">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 xml:space="preserve">Платникам податку на прибуток </w:t>
      </w:r>
      <w:proofErr w:type="gramStart"/>
      <w:r w:rsidRPr="002B5093">
        <w:rPr>
          <w:rFonts w:ascii="Times New Roman" w:eastAsia="Times New Roman" w:hAnsi="Times New Roman"/>
          <w:b/>
          <w:bCs/>
          <w:kern w:val="36"/>
          <w:sz w:val="20"/>
          <w:szCs w:val="20"/>
          <w:lang w:eastAsia="ru-RU"/>
        </w:rPr>
        <w:t>п</w:t>
      </w:r>
      <w:proofErr w:type="gramEnd"/>
      <w:r w:rsidRPr="002B5093">
        <w:rPr>
          <w:rFonts w:ascii="Times New Roman" w:eastAsia="Times New Roman" w:hAnsi="Times New Roman"/>
          <w:b/>
          <w:bCs/>
          <w:kern w:val="36"/>
          <w:sz w:val="20"/>
          <w:szCs w:val="20"/>
          <w:lang w:eastAsia="ru-RU"/>
        </w:rPr>
        <w:t>ідприємств про подання податкової декларації за оновленою формою</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Головне управління ДПС у Дніпропетровській області звертає увагу, що Державна податкова служба України з метою належного адміністрування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повідомила наступне.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16 лютого 2024 року набрав чинності наказ Міністерства фінансів України від 04.01.2024 № 6 «Про затвердження Змін до форми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зареєстрований у Міністерстві юстиції України 18.01.2024 за № 93/41438 (далі – наказ № 6).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Наказом № 6 визначено пов’язані з реалізацією положень Закону України від 10 серпня 2023 року № 3325-ІХ «Про внесення змін до Податкового кодексу України щодо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ідтримки діяльності з охорони людського життя на морі відповідно до міжнародних договорів України» (далі – Закон) зміни до форми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затвердженої наказом Міністерства фінансів України від 20.10.2015 № 897, зареєстрованим у Міністерстві юстиції України 11.11.2015 за № 1415/27860 (у редакції наказу Міністерства фінансів України від 20.02.2023 № 101) (далі – Декларація).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Законом внесено зміни, зокрема, до розділу III «Податок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Податкового кодексу України (далі – Кодекс), якими передбачаються редакційні уточнення окремих положень, а саме: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слова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замінено словами «організаторів азартних ігор, отриманий від </w:t>
      </w:r>
      <w:proofErr w:type="gramStart"/>
      <w:r w:rsidRPr="002B5093">
        <w:rPr>
          <w:rFonts w:ascii="Times New Roman" w:eastAsia="Times New Roman" w:hAnsi="Times New Roman"/>
          <w:sz w:val="20"/>
          <w:szCs w:val="20"/>
          <w:lang w:eastAsia="ru-RU"/>
        </w:rPr>
        <w:t>д</w:t>
      </w:r>
      <w:proofErr w:type="gramEnd"/>
      <w:r w:rsidRPr="002B5093">
        <w:rPr>
          <w:rFonts w:ascii="Times New Roman" w:eastAsia="Times New Roman" w:hAnsi="Times New Roman"/>
          <w:sz w:val="20"/>
          <w:szCs w:val="20"/>
          <w:lang w:eastAsia="ru-RU"/>
        </w:rPr>
        <w:t xml:space="preserve">іяльності у сфері організації та проведення азартних ігор крім доходу, отриманого від організації та проведення азартних ігор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залах гральних автоматів»;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слова «азартних ігор з використанням гральних автоматів» замінено словами «організації та проведення азартних ігор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залах гральних автоматів»;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слова «букмекерської діяльності, азартних ігор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тому</w:t>
      </w:r>
      <w:proofErr w:type="gramEnd"/>
      <w:r w:rsidRPr="002B5093">
        <w:rPr>
          <w:rFonts w:ascii="Times New Roman" w:eastAsia="Times New Roman" w:hAnsi="Times New Roman"/>
          <w:sz w:val="20"/>
          <w:szCs w:val="20"/>
          <w:lang w:eastAsia="ru-RU"/>
        </w:rPr>
        <w:t xml:space="preserve"> числі казино)» замінено словами «діяльності у сфері організації та проведення азартних ігор».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Такі зміни стосуються уточнення об’єктів оподаткування податком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суб’єктів, що здійснюють діяльність у сфері організації та проведення азартних ігор, визначених підпунктами 134.1.5, 134.1.6 пункту 134.1 статті 134 Кодексу, а саме: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доходу організаторів азартних ігор, отриманого від </w:t>
      </w:r>
      <w:proofErr w:type="gramStart"/>
      <w:r w:rsidRPr="002B5093">
        <w:rPr>
          <w:rFonts w:ascii="Times New Roman" w:eastAsia="Times New Roman" w:hAnsi="Times New Roman"/>
          <w:sz w:val="20"/>
          <w:szCs w:val="20"/>
          <w:lang w:eastAsia="ru-RU"/>
        </w:rPr>
        <w:t>д</w:t>
      </w:r>
      <w:proofErr w:type="gramEnd"/>
      <w:r w:rsidRPr="002B5093">
        <w:rPr>
          <w:rFonts w:ascii="Times New Roman" w:eastAsia="Times New Roman" w:hAnsi="Times New Roman"/>
          <w:sz w:val="20"/>
          <w:szCs w:val="20"/>
          <w:lang w:eastAsia="ru-RU"/>
        </w:rPr>
        <w:t xml:space="preserve">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що підлягає оподаткуванню згідно з пунктом 141.5 статті 141 Кодексу;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доходу, отриманого від організації та проведення азартних ігор у залах гральних автоматів, що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ідлягає оподаткуванню згідно з пунктом 141.5 статті 141 Кодексу.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ідпункту 141.5.1 пункту 141.5 статті 141 Кодексу суб’єкти, що здійснюють діяльність у сфері організації та проведення азартних ігор, одночасно з податком на прибуток за ставкою, визначеною у пункті 136.1 статті 136 Кодексу, сплачують податок на дохід за ставками, визначеними підпунктами 136.4.1, 136.4.2 пункту 136.4 статті 136 Кодексу.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Нарахований суб’єктом, що здійснює діяльність у сфері організації та проведення азартних ігор, податок на дохід за ставками, визначеними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ідпунктами 136.4.1, 136.4.2 пункту 136.4 статті 136 Кодексу, не є різницею та не зменшує фінансовий результат до оподаткування такого суб’єкта.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Згідно з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ідпунктами 136.4.1, 136.4.2 пункту 136.4 статті 136 Кодексу (з урахуванням внесених змін) під час провадження діяльності у сфері організації та проведення азартних ігор одночасно із ставкою податку на прибуток, визначеною пунктом 136.1 статті 136 Кодексу, для платників податку на прибуток встановлено ставку податку у розмірі: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- 10 відсотків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ід доходу, отриманого від організації та проведення азартних ігор у залах гральних автоматів (підпункт 136.4.1 пункту 136.4 статті 136 Кодексу);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- 18 відсотків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пункту 136.4 статті 136 Кодексу).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зв’язку із зазначеним до основної форми Декларації наказом № 6 внесено такі зміни: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 у рядку 10 уточнено редакцію особливих відміток для суб’єктів, що здійснюють організацію та проведення азартних ігор у залах гральних автоматів, та суб’єктів, що здійснюють діяльність у сфері організації та проведення азартних ігор, крім організації та проведення азартних ігор у залах гральних автоматів; </w:t>
      </w:r>
      <w:proofErr w:type="gramEnd"/>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показники рядків 11 – 13 і 15 щодо сум доходів, отриманих від </w:t>
      </w:r>
      <w:proofErr w:type="gramStart"/>
      <w:r w:rsidRPr="002B5093">
        <w:rPr>
          <w:rFonts w:ascii="Times New Roman" w:eastAsia="Times New Roman" w:hAnsi="Times New Roman"/>
          <w:sz w:val="20"/>
          <w:szCs w:val="20"/>
          <w:lang w:eastAsia="ru-RU"/>
        </w:rPr>
        <w:t>д</w:t>
      </w:r>
      <w:proofErr w:type="gramEnd"/>
      <w:r w:rsidRPr="002B5093">
        <w:rPr>
          <w:rFonts w:ascii="Times New Roman" w:eastAsia="Times New Roman" w:hAnsi="Times New Roman"/>
          <w:sz w:val="20"/>
          <w:szCs w:val="20"/>
          <w:lang w:eastAsia="ru-RU"/>
        </w:rPr>
        <w:t xml:space="preserve">іяльності з організації і проведення азартних ігор, та податку на дохід викладено в новій редакції.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Також аналогічні показники рядків 11 – 13, 15 Додатка ВП до Податкової декларації з податку на прибуток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ідприємств (рядки 29 – 32, 34 – 36, 38 – 40, 42) приведено у відповідність до форми Декларації.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2B5093">
        <w:rPr>
          <w:rFonts w:ascii="Times New Roman" w:eastAsia="Times New Roman" w:hAnsi="Times New Roman"/>
          <w:sz w:val="20"/>
          <w:szCs w:val="20"/>
          <w:lang w:eastAsia="ru-RU"/>
        </w:rPr>
        <w:t xml:space="preserve"> визначення. </w:t>
      </w:r>
    </w:p>
    <w:p w:rsidR="0033142C" w:rsidRPr="002B5093" w:rsidRDefault="0033142C" w:rsidP="0033142C">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З</w:t>
      </w:r>
      <w:proofErr w:type="gramEnd"/>
      <w:r w:rsidRPr="002B5093">
        <w:rPr>
          <w:rFonts w:ascii="Times New Roman" w:eastAsia="Times New Roman" w:hAnsi="Times New Roman"/>
          <w:sz w:val="20"/>
          <w:szCs w:val="20"/>
          <w:lang w:eastAsia="ru-RU"/>
        </w:rPr>
        <w:t xml:space="preserve">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33142C" w:rsidRDefault="0033142C">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До даних яких реє</w:t>
      </w:r>
      <w:proofErr w:type="gramStart"/>
      <w:r w:rsidRPr="002B5093">
        <w:rPr>
          <w:rFonts w:ascii="Times New Roman" w:eastAsia="Times New Roman" w:hAnsi="Times New Roman"/>
          <w:b/>
          <w:bCs/>
          <w:kern w:val="36"/>
          <w:sz w:val="20"/>
          <w:szCs w:val="20"/>
          <w:lang w:eastAsia="ru-RU"/>
        </w:rPr>
        <w:t>стр</w:t>
      </w:r>
      <w:proofErr w:type="gramEnd"/>
      <w:r w:rsidRPr="002B5093">
        <w:rPr>
          <w:rFonts w:ascii="Times New Roman" w:eastAsia="Times New Roman" w:hAnsi="Times New Roman"/>
          <w:b/>
          <w:bCs/>
          <w:kern w:val="36"/>
          <w:sz w:val="20"/>
          <w:szCs w:val="20"/>
          <w:lang w:eastAsia="ru-RU"/>
        </w:rPr>
        <w:t>ів є доступ у відкритій частині Електронного кабінету?</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електронні сервіси ДПС спрощують комунікації податкової служби з платниками. Одним із найпопулярніших серві</w:t>
      </w:r>
      <w:proofErr w:type="gramStart"/>
      <w:r w:rsidRPr="002B5093">
        <w:rPr>
          <w:rFonts w:ascii="Times New Roman" w:eastAsia="Times New Roman" w:hAnsi="Times New Roman"/>
          <w:sz w:val="20"/>
          <w:szCs w:val="20"/>
          <w:lang w:eastAsia="ru-RU"/>
        </w:rPr>
        <w:t>с</w:t>
      </w:r>
      <w:proofErr w:type="gramEnd"/>
      <w:r w:rsidRPr="002B5093">
        <w:rPr>
          <w:rFonts w:ascii="Times New Roman" w:eastAsia="Times New Roman" w:hAnsi="Times New Roman"/>
          <w:sz w:val="20"/>
          <w:szCs w:val="20"/>
          <w:lang w:eastAsia="ru-RU"/>
        </w:rPr>
        <w:t xml:space="preserve">ів є Електронний кабінет.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Електронний кабінет у відкритій частині в меню Реєстри надає можливість здійснювати пошук та отримувати дані наступних відкритих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Дані про взяття на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 платників податків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страхувальників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платників єдиного податку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платників акцизного податку з реалізації пального та спирту етилового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осіб, які здійснюють операції з товарами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довідок про відсутність заборгованості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Єдиний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індивідуальних податкових консультацій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отримувачів бюджетної дотації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неприбуткових установ та організацій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Інформація про РРО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Інформація про книги ОРО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платників ПДВ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заяв про повернення суми бюджетного відшкодування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Система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публічної інформації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ПН / РК, реєстрація яких зупинена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Заяви про розстрочення, відстрочення </w:t>
      </w:r>
      <w:proofErr w:type="gramStart"/>
      <w:r w:rsidRPr="002B5093">
        <w:rPr>
          <w:rFonts w:ascii="Times New Roman" w:eastAsia="Times New Roman" w:hAnsi="Times New Roman"/>
          <w:sz w:val="20"/>
          <w:szCs w:val="20"/>
          <w:lang w:eastAsia="ru-RU"/>
        </w:rPr>
        <w:t>грошового</w:t>
      </w:r>
      <w:proofErr w:type="gramEnd"/>
      <w:r w:rsidRPr="002B5093">
        <w:rPr>
          <w:rFonts w:ascii="Times New Roman" w:eastAsia="Times New Roman" w:hAnsi="Times New Roman"/>
          <w:sz w:val="20"/>
          <w:szCs w:val="20"/>
          <w:lang w:eastAsia="ru-RU"/>
        </w:rPr>
        <w:t xml:space="preserve"> зобов'язання чи податкового боргу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фіскальних чеків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екземплярів РРО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ЦСО </w:t>
      </w:r>
    </w:p>
    <w:p w:rsidR="00BC5624" w:rsidRDefault="00BC5624">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Відображення суб’єктами господарювання, які здійснюють реалізацію пального, у фіскальному чеку відповідних розмі</w:t>
      </w:r>
      <w:proofErr w:type="gramStart"/>
      <w:r w:rsidRPr="002B5093">
        <w:rPr>
          <w:rFonts w:ascii="Times New Roman" w:eastAsia="Times New Roman" w:hAnsi="Times New Roman"/>
          <w:b/>
          <w:bCs/>
          <w:kern w:val="36"/>
          <w:sz w:val="20"/>
          <w:szCs w:val="20"/>
          <w:lang w:eastAsia="ru-RU"/>
        </w:rPr>
        <w:t>р</w:t>
      </w:r>
      <w:proofErr w:type="gramEnd"/>
      <w:r w:rsidRPr="002B5093">
        <w:rPr>
          <w:rFonts w:ascii="Times New Roman" w:eastAsia="Times New Roman" w:hAnsi="Times New Roman"/>
          <w:b/>
          <w:bCs/>
          <w:kern w:val="36"/>
          <w:sz w:val="20"/>
          <w:szCs w:val="20"/>
          <w:lang w:eastAsia="ru-RU"/>
        </w:rPr>
        <w:t xml:space="preserve">ів ставки та суми ПДВ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абзацу першого пункту 82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ідрозділу 2 розділу XX Податкового кодексу України, з урахуванням змін, внесених Законом України від 21 вересня 2022 року № 2618-IX «Про внесення змін до розділу XX «Перехідні положення» Податкового кодексу Украї</w:t>
      </w:r>
      <w:proofErr w:type="gramStart"/>
      <w:r w:rsidRPr="002B5093">
        <w:rPr>
          <w:rFonts w:ascii="Times New Roman" w:eastAsia="Times New Roman" w:hAnsi="Times New Roman"/>
          <w:sz w:val="20"/>
          <w:szCs w:val="20"/>
          <w:lang w:eastAsia="ru-RU"/>
        </w:rPr>
        <w:t>ни щодо ставок акцизного податку на період дії правового режиму воєнного, надзвичайного стану», тимчасово, на період дії правового режиму воєнного стану на території України, але не довше ніж до 01 липня 2023 року, операції з постачання на митній території України та ввезення на митну територію України бензинів моторних, важких</w:t>
      </w:r>
      <w:proofErr w:type="gramEnd"/>
      <w:r w:rsidRPr="002B5093">
        <w:rPr>
          <w:rFonts w:ascii="Times New Roman" w:eastAsia="Times New Roman" w:hAnsi="Times New Roman"/>
          <w:sz w:val="20"/>
          <w:szCs w:val="20"/>
          <w:lang w:eastAsia="ru-RU"/>
        </w:rPr>
        <w:t xml:space="preserve"> дистилятів, скрапленого газу, біодизелю, палива моторного альтернативного, що класифікуються за кодами УКТ ЗЕД, визначеними пунктом 41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ідрозділу 5 цього розділу, яким встановлено ставки акцизного податку на такі товари, а також нафти або </w:t>
      </w:r>
      <w:r w:rsidRPr="002B5093">
        <w:rPr>
          <w:rFonts w:ascii="Times New Roman" w:eastAsia="Times New Roman" w:hAnsi="Times New Roman"/>
          <w:sz w:val="20"/>
          <w:szCs w:val="20"/>
          <w:lang w:eastAsia="ru-RU"/>
        </w:rPr>
        <w:lastRenderedPageBreak/>
        <w:t>нафтопродуктів сирих, одержаних з бітумінозних порід (мінералів), що класифікуються за кодами УКТ ЗЕД 2709 00 10 00 та 2709 00 90 00, оподатковуються ПДВ за ставкою у розмі</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7 відсотків.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Таким чином, знижена ставка 7 відсотків ПДВ на вищезазначені операції з пальним скасовується з 1 липня 2023 року, та такі операції оподатковуються за основною ставкою ПДВ – 20 відсоткі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Правові засади застосування РРО та програмних РРО у сфері торгі</w:t>
      </w:r>
      <w:proofErr w:type="gramStart"/>
      <w:r w:rsidRPr="002B5093">
        <w:rPr>
          <w:rFonts w:ascii="Times New Roman" w:eastAsia="Times New Roman" w:hAnsi="Times New Roman"/>
          <w:sz w:val="20"/>
          <w:szCs w:val="20"/>
          <w:lang w:eastAsia="ru-RU"/>
        </w:rPr>
        <w:t>вл</w:t>
      </w:r>
      <w:proofErr w:type="gramEnd"/>
      <w:r w:rsidRPr="002B5093">
        <w:rPr>
          <w:rFonts w:ascii="Times New Roman" w:eastAsia="Times New Roman" w:hAnsi="Times New Roman"/>
          <w:sz w:val="20"/>
          <w:szCs w:val="20"/>
          <w:lang w:eastAsia="ru-RU"/>
        </w:rPr>
        <w:t xml:space="preserve">і, громадського харчування та послуг визначає Закон України від 06 липня 1995 № 265/95-ВР «Про застосування реєстраторів розрахункових операцій у сфері торгівлі, громадського харчування та послуг» із змінами (далі – Закон № 265).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гот</w:t>
      </w:r>
      <w:proofErr w:type="gramEnd"/>
      <w:r w:rsidRPr="002B5093">
        <w:rPr>
          <w:rFonts w:ascii="Times New Roman" w:eastAsia="Times New Roman" w:hAnsi="Times New Roman"/>
          <w:sz w:val="20"/>
          <w:szCs w:val="20"/>
          <w:lang w:eastAsia="ru-RU"/>
        </w:rPr>
        <w:t xml:space="preserve">івковій та/або безготівковій формі.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Згідно пунктів 1 та 2 статті 3 Закону № 265 визначено,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2B5093">
        <w:rPr>
          <w:rFonts w:ascii="Times New Roman" w:eastAsia="Times New Roman" w:hAnsi="Times New Roman"/>
          <w:sz w:val="20"/>
          <w:szCs w:val="20"/>
          <w:lang w:eastAsia="ru-RU"/>
        </w:rPr>
        <w:t>вл</w:t>
      </w:r>
      <w:proofErr w:type="gramEnd"/>
      <w:r w:rsidRPr="002B5093">
        <w:rPr>
          <w:rFonts w:ascii="Times New Roman" w:eastAsia="Times New Roman" w:hAnsi="Times New Roman"/>
          <w:sz w:val="20"/>
          <w:szCs w:val="20"/>
          <w:lang w:eastAsia="ru-RU"/>
        </w:rPr>
        <w:t xml:space="preserve">і, громадського харчування та послуг, а також операції з приймання готівки для виконання платіжної операції зобов'язані: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програмні РРО зі створенням у паперовій та/або електронній формі відповідних розрахункових документів, що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 </w:t>
      </w:r>
    </w:p>
    <w:p w:rsidR="00BC5624" w:rsidRPr="002B5093" w:rsidRDefault="00BC5624" w:rsidP="00BC5624">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w:t>
      </w:r>
      <w:proofErr w:type="gramEnd"/>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 xml:space="preserve">тому числі, але не виключно, з відтворюванням на дисплеї РРО чи дисплеї пристрою, на якому встановлений програмний РРО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w:t>
      </w:r>
      <w:proofErr w:type="gramEnd"/>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При цьому, вимоги Положення про форму та змі</w:t>
      </w:r>
      <w:proofErr w:type="gramStart"/>
      <w:r w:rsidRPr="002B5093">
        <w:rPr>
          <w:rFonts w:ascii="Times New Roman" w:eastAsia="Times New Roman" w:hAnsi="Times New Roman"/>
          <w:sz w:val="20"/>
          <w:szCs w:val="20"/>
          <w:lang w:eastAsia="ru-RU"/>
        </w:rPr>
        <w:t>ст</w:t>
      </w:r>
      <w:proofErr w:type="gramEnd"/>
      <w:r w:rsidRPr="002B5093">
        <w:rPr>
          <w:rFonts w:ascii="Times New Roman" w:eastAsia="Times New Roman" w:hAnsi="Times New Roman"/>
          <w:sz w:val="20"/>
          <w:szCs w:val="20"/>
          <w:lang w:eastAsia="ru-RU"/>
        </w:rPr>
        <w:t xml:space="preserve"> розрахункових документів/електронних розрахункових документів, затвердженого наказом Міністерства фінансів України 21 січня 2016 року № 13, зареєстрованого в Міністерстві юстиції України 11 лютого 2016 року за № 220/28350, передбачають, що фіскальний чек має містити обов'язкові реквізити.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Так, для суб’єктів господарювання, що зареєстровані як платники ПДВ, фіскальний чек одним із обов’язкових реквізитів має містити, зокрема, відображення окремим рядком літерне позначення ставки ПДВ, розмі</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 ставки ПДВ у відсотках, загальну суму ПДВ за всіма зазначеними в чеку товарами (послугами), на початку рядка друкуються великі літери «ПДВ» (рядок 21 </w:t>
      </w:r>
      <w:proofErr w:type="gramStart"/>
      <w:r w:rsidRPr="002B5093">
        <w:rPr>
          <w:rFonts w:ascii="Times New Roman" w:eastAsia="Times New Roman" w:hAnsi="Times New Roman"/>
          <w:sz w:val="20"/>
          <w:szCs w:val="20"/>
          <w:lang w:eastAsia="ru-RU"/>
        </w:rPr>
        <w:t>ф</w:t>
      </w:r>
      <w:proofErr w:type="gramEnd"/>
      <w:r w:rsidRPr="002B5093">
        <w:rPr>
          <w:rFonts w:ascii="Times New Roman" w:eastAsia="Times New Roman" w:hAnsi="Times New Roman"/>
          <w:sz w:val="20"/>
          <w:szCs w:val="20"/>
          <w:lang w:eastAsia="ru-RU"/>
        </w:rPr>
        <w:t xml:space="preserve">іскального чеку).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Звертаємо увагу суб’єктів господарювання, які зареєстровані платниками ПДВ та здійснюють реалізацію пального із застосуванням РРО, на необхідності безумовного додержання вищезазначених вимог діючого законодавства в частині відображення у фіскальному чеку відповідних розмі</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ів ставки та загальної суми ПДВ. </w:t>
      </w:r>
    </w:p>
    <w:p w:rsidR="00BC5624" w:rsidRDefault="00BC5624" w:rsidP="00BC5624">
      <w:pPr>
        <w:spacing w:after="0" w:line="240" w:lineRule="auto"/>
        <w:outlineLvl w:val="0"/>
        <w:rPr>
          <w:rFonts w:ascii="Times New Roman" w:eastAsia="Times New Roman" w:hAnsi="Times New Roman"/>
          <w:b/>
          <w:bCs/>
          <w:kern w:val="36"/>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Дії продавців у частині виконання обов’язку щодо формування та видачі фіскальних касових чеків покупцям при торгі</w:t>
      </w:r>
      <w:proofErr w:type="gramStart"/>
      <w:r w:rsidRPr="002B5093">
        <w:rPr>
          <w:rFonts w:ascii="Times New Roman" w:eastAsia="Times New Roman" w:hAnsi="Times New Roman"/>
          <w:b/>
          <w:bCs/>
          <w:kern w:val="36"/>
          <w:sz w:val="20"/>
          <w:szCs w:val="20"/>
          <w:lang w:eastAsia="ru-RU"/>
        </w:rPr>
        <w:t>вл</w:t>
      </w:r>
      <w:proofErr w:type="gramEnd"/>
      <w:r w:rsidRPr="002B5093">
        <w:rPr>
          <w:rFonts w:ascii="Times New Roman" w:eastAsia="Times New Roman" w:hAnsi="Times New Roman"/>
          <w:b/>
          <w:bCs/>
          <w:kern w:val="36"/>
          <w:sz w:val="20"/>
          <w:szCs w:val="20"/>
          <w:lang w:eastAsia="ru-RU"/>
        </w:rPr>
        <w:t>і в мережі Інтернет</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інформує про приклади алгоритму дій продавців у частині виконання обов’язку щодо формування та видачі фіскальних касових чеків покупцям при торгі</w:t>
      </w:r>
      <w:proofErr w:type="gramStart"/>
      <w:r w:rsidRPr="002B5093">
        <w:rPr>
          <w:rFonts w:ascii="Times New Roman" w:eastAsia="Times New Roman" w:hAnsi="Times New Roman"/>
          <w:sz w:val="20"/>
          <w:szCs w:val="20"/>
          <w:lang w:eastAsia="ru-RU"/>
        </w:rPr>
        <w:t>вл</w:t>
      </w:r>
      <w:proofErr w:type="gramEnd"/>
      <w:r w:rsidRPr="002B5093">
        <w:rPr>
          <w:rFonts w:ascii="Times New Roman" w:eastAsia="Times New Roman" w:hAnsi="Times New Roman"/>
          <w:sz w:val="20"/>
          <w:szCs w:val="20"/>
          <w:lang w:eastAsia="ru-RU"/>
        </w:rPr>
        <w:t xml:space="preserve">і в мережі Інтернет.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Незалежно від способу доставки та за умови повної попередньої оплати покупцем за реквізитами </w:t>
      </w:r>
      <w:proofErr w:type="gramStart"/>
      <w:r w:rsidRPr="002B5093">
        <w:rPr>
          <w:rFonts w:ascii="Times New Roman" w:eastAsia="Times New Roman" w:hAnsi="Times New Roman"/>
          <w:sz w:val="20"/>
          <w:szCs w:val="20"/>
          <w:lang w:eastAsia="ru-RU"/>
        </w:rPr>
        <w:t>поточного</w:t>
      </w:r>
      <w:proofErr w:type="gramEnd"/>
      <w:r w:rsidRPr="002B5093">
        <w:rPr>
          <w:rFonts w:ascii="Times New Roman" w:eastAsia="Times New Roman" w:hAnsi="Times New Roman"/>
          <w:sz w:val="20"/>
          <w:szCs w:val="20"/>
          <w:lang w:eastAsia="ru-RU"/>
        </w:rPr>
        <w:t xml:space="preserve"> рахунку продавця застосування РРО/ПРРО для нього є необов’язковим.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іх інших випадках слід враховувати, що якщо: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Доставка товару здійснюється сторонньою кур’єрською службою, а оплата товару готівкою або за допомогою електронного платіжного засобу (ЕПЗ):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Товар «А» замовляється на сайті інтернет-магазину продавця, інтернет-магазин передає товар «А» кур’єрській службі за попереднім повідомленням покупця, далі виключно кур’єрська служба передає товар «А» покупцю, проводить розрахунок та надає фіскальний касовий чек РРО/ПРРО,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ісля цього кур’єрська служба перераховує вартість оплаченого товару зі свого рахунку на рахунок продавця.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Доставка товару здійснюється кур’єром продавця з оплатою готівкою: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Товар «А» замовляється на сайті інтернет-магазину продавця, інтернет-магазин передає товар «А» кур’єру, далі покупець товару оплачує готівкою товар кур’єру, кур’є</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 передає товар «А» покупцю та проводить розрахунок і надає фіскальний касовий чек РРО/ПРРО, після цього кур’єр вносить готівку в касу продавця.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Доставка товару здійснюється кур’єром продавця з оплатою на сайті інтернет-магазину за реквізитами електронного платіжного засобу (ЕПЗ):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Товар «А» замовляється на сайті інтернет-магазину продавця та оплачується за реквізитами ЕПЗ, далі інтернет-магазин проводить розрахунок та передає фіскальний касовий чек РРО/ПРРО разом з товаром «А» кур’єру, а кур’є</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 надає фіскальний касовий чек РРО/ПРРО та товар «А» покупцю.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Доставка товару здійснюється з оплатою товару у відділенні оператора поштового зв’язку: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Товар «А» замовляється на сайті інтернет-магазину продавця, далі інтернет-магазин передає товар «А» оператору поштового зв’язку, такий оператор від свого імені приймає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ісляплату та надає фіскальний касовий чек РРО/ПРРО, який це підтверджує, після чого оператор поштового зв’язку перераховує кошти за товар «А» зі свого рахунку на рахунок інтернет-магазину.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Доставка товару здійснюється з оплатою товару за реквізитами ЕПЗ продавця та/або відстроченням платежу: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У випадку попередньої оплати за товар «А» за реквізитами ЕПЗ інтерне</w:t>
      </w:r>
      <w:proofErr w:type="gramStart"/>
      <w:r w:rsidRPr="002B5093">
        <w:rPr>
          <w:rFonts w:ascii="Times New Roman" w:eastAsia="Times New Roman" w:hAnsi="Times New Roman"/>
          <w:sz w:val="20"/>
          <w:szCs w:val="20"/>
          <w:lang w:eastAsia="ru-RU"/>
        </w:rPr>
        <w:t>т-</w:t>
      </w:r>
      <w:proofErr w:type="gramEnd"/>
      <w:r w:rsidRPr="002B5093">
        <w:rPr>
          <w:rFonts w:ascii="Times New Roman" w:eastAsia="Times New Roman" w:hAnsi="Times New Roman"/>
          <w:sz w:val="20"/>
          <w:szCs w:val="20"/>
          <w:lang w:eastAsia="ru-RU"/>
        </w:rPr>
        <w:t xml:space="preserve"> магазину або продажу товару «А» з відстроченням платежу оператор поштового зв’язку вручає покупцю товар «А» разом з фіскальним касовим чеком РРО/ПРРО від продавця.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Доставка товару здійснюється службою доставки, що не є учасником купівл</w:t>
      </w:r>
      <w:proofErr w:type="gramStart"/>
      <w:r w:rsidRPr="002B5093">
        <w:rPr>
          <w:rFonts w:ascii="Times New Roman" w:eastAsia="Times New Roman" w:hAnsi="Times New Roman"/>
          <w:sz w:val="20"/>
          <w:szCs w:val="20"/>
          <w:lang w:eastAsia="ru-RU"/>
        </w:rPr>
        <w:t>і-</w:t>
      </w:r>
      <w:proofErr w:type="gramEnd"/>
      <w:r w:rsidRPr="002B5093">
        <w:rPr>
          <w:rFonts w:ascii="Times New Roman" w:eastAsia="Times New Roman" w:hAnsi="Times New Roman"/>
          <w:sz w:val="20"/>
          <w:szCs w:val="20"/>
          <w:lang w:eastAsia="ru-RU"/>
        </w:rPr>
        <w:t xml:space="preserve">продажу: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Товар «А» замовляється на сайті інтернет-магазину продавця, далі продавець передає товар «А» експедитору для доставки за адресою, яка була повідомлена покупцю. Продавець передає товар експедитору для доставки покупцю і зобов’язаний надати покупцю фіскальний касовий чек РРО/ПРРО, сформований із застосуванням виду оплати, який найбільш якісно характеризує договірні відносини між продавцем і покупцем, до або не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ізніше отримання товару «А» покупцем.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Місце та умови видачі товару «А» покупцю мають бути повідомлені йому продавцем у момент укладення договору купівл</w:t>
      </w:r>
      <w:proofErr w:type="gramStart"/>
      <w:r w:rsidRPr="002B5093">
        <w:rPr>
          <w:rFonts w:ascii="Times New Roman" w:eastAsia="Times New Roman" w:hAnsi="Times New Roman"/>
          <w:sz w:val="20"/>
          <w:szCs w:val="20"/>
          <w:lang w:eastAsia="ru-RU"/>
        </w:rPr>
        <w:t>і-</w:t>
      </w:r>
      <w:proofErr w:type="gramEnd"/>
      <w:r w:rsidRPr="002B5093">
        <w:rPr>
          <w:rFonts w:ascii="Times New Roman" w:eastAsia="Times New Roman" w:hAnsi="Times New Roman"/>
          <w:sz w:val="20"/>
          <w:szCs w:val="20"/>
          <w:lang w:eastAsia="ru-RU"/>
        </w:rPr>
        <w:t xml:space="preserve">продажу.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Примітки: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Паперова та електронна форма фіскальних касових чеків є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івнозначними між собою та можуть видаватися у будь-якому з наведених випадків.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У випадку поділу оплати на частини, з врахуванням відсутності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ільги, визначеної пунктом 2 статті 9 Закону від 06.07.1995 № 265/95-ВР «Про застосування реєстраторів розрахункових операцій у сфері торгівлі, громадського харчування та послуг», кількість фіскальних касових чеків має відповідати кількості частин оплати, в межах загальної суми чеку продажу, в якому зазначена номенклатура товарі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 наданням (видачою, врученням, передачею) фіскального касового чека слід розуміти всю варіативність можливих способів його передачі покупцю (споживачу). Таким чином, видати фіскальний касовий чек на апаратному РРО та/або програмному РРО означає вручити покупцю його паперову форму та/або надіслати фіскальний касовий чек в електронній формі на абонентський номер або адресу електронної пошти покупця (споживача). </w:t>
      </w:r>
    </w:p>
    <w:p w:rsidR="0033142C" w:rsidRDefault="0033142C">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До уваги податкових агентів зі сплати ПДФО!</w:t>
      </w:r>
    </w:p>
    <w:p w:rsidR="00BC5624" w:rsidRPr="002B5093" w:rsidRDefault="00BC5624" w:rsidP="00BC5624">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Головне управління ДПС у Дніпропетровській області звертає увагу, що Міністерством фінансів України наказом від 26.12.2023 № 720 (зареєстрований у Мін'юсті 10.01.2024 за №54/41399) (далі – Наказ № 720) внесено зміни до Порядку заповнення та подання податковими агентами Податкового розрахунку сум доходу, нарахованого (сплаченого) на користь платників податків</w:t>
      </w:r>
      <w:proofErr w:type="gramEnd"/>
      <w:r w:rsidRPr="002B5093">
        <w:rPr>
          <w:rFonts w:ascii="Times New Roman" w:eastAsia="Times New Roman" w:hAnsi="Times New Roman"/>
          <w:sz w:val="20"/>
          <w:szCs w:val="20"/>
          <w:lang w:eastAsia="ru-RU"/>
        </w:rPr>
        <w:t xml:space="preserve"> – фізичних </w:t>
      </w:r>
      <w:proofErr w:type="gramStart"/>
      <w:r w:rsidRPr="002B5093">
        <w:rPr>
          <w:rFonts w:ascii="Times New Roman" w:eastAsia="Times New Roman" w:hAnsi="Times New Roman"/>
          <w:sz w:val="20"/>
          <w:szCs w:val="20"/>
          <w:lang w:eastAsia="ru-RU"/>
        </w:rPr>
        <w:t>осіб</w:t>
      </w:r>
      <w:proofErr w:type="gramEnd"/>
      <w:r w:rsidRPr="002B5093">
        <w:rPr>
          <w:rFonts w:ascii="Times New Roman" w:eastAsia="Times New Roman" w:hAnsi="Times New Roman"/>
          <w:sz w:val="20"/>
          <w:szCs w:val="20"/>
          <w:lang w:eastAsia="ru-RU"/>
        </w:rPr>
        <w:t xml:space="preserve">, і сум утриманого з них податку, а також сум нарахованого єдиного внеску (далі – Порядок)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Зміни до Порядку запроваджені на виконання законів України</w:t>
      </w:r>
      <w:proofErr w:type="gramStart"/>
      <w:r w:rsidRPr="002B5093">
        <w:rPr>
          <w:rFonts w:ascii="Times New Roman" w:eastAsia="Times New Roman" w:hAnsi="Times New Roman"/>
          <w:sz w:val="20"/>
          <w:szCs w:val="20"/>
          <w:lang w:eastAsia="ru-RU"/>
        </w:rPr>
        <w:t xml:space="preserve"> :</w:t>
      </w:r>
      <w:proofErr w:type="gramEnd"/>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від 01 грудня 2022 року №2823-ІХ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w:t>
      </w:r>
      <w:proofErr w:type="gramStart"/>
      <w:r w:rsidRPr="002B5093">
        <w:rPr>
          <w:rFonts w:ascii="Times New Roman" w:eastAsia="Times New Roman" w:hAnsi="Times New Roman"/>
          <w:sz w:val="20"/>
          <w:szCs w:val="20"/>
          <w:lang w:eastAsia="ru-RU"/>
        </w:rPr>
        <w:t>ії Р</w:t>
      </w:r>
      <w:proofErr w:type="gramEnd"/>
      <w:r w:rsidRPr="002B5093">
        <w:rPr>
          <w:rFonts w:ascii="Times New Roman" w:eastAsia="Times New Roman" w:hAnsi="Times New Roman"/>
          <w:sz w:val="20"/>
          <w:szCs w:val="20"/>
          <w:lang w:eastAsia="ru-RU"/>
        </w:rPr>
        <w:t xml:space="preserve">осійської Федерації проти України»;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від 10 червня 2023 року 3157-ІХ «Про внесення змін до Податкового кодексу України та інших законів України щодо особливостей оподаткування сум, на які зменшено (прощено) борг фізичної особи в результаті реструктуризації зобов’язання за споживчим кредитом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 час воєнного стану», </w:t>
      </w:r>
    </w:p>
    <w:p w:rsidR="00BC5624" w:rsidRPr="002B5093" w:rsidRDefault="00BC5624" w:rsidP="00BC5624">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 від 30 червня 2023 року №3219-ІХ «Про внесення змін до Податкового кодексу України та інших законів України щодо особливостей оподаткування у період дії воєнного стану». </w:t>
      </w:r>
      <w:proofErr w:type="gramEnd"/>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Наказ № 720 опубліковано в бюлетені «Офіційний </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існик України» 16.02.2024 № 15 і він набрав чинності з дня його офіційного опублікування – 16.02.2024.  </w:t>
      </w:r>
    </w:p>
    <w:p w:rsidR="00BC5624" w:rsidRDefault="00BC5624">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 xml:space="preserve">Про щорічну індексацію нормативної грошової оцінки земель за 2023 </w:t>
      </w:r>
      <w:proofErr w:type="gramStart"/>
      <w:r w:rsidRPr="002B5093">
        <w:rPr>
          <w:rFonts w:ascii="Times New Roman" w:eastAsia="Times New Roman" w:hAnsi="Times New Roman"/>
          <w:b/>
          <w:bCs/>
          <w:kern w:val="36"/>
          <w:sz w:val="20"/>
          <w:szCs w:val="20"/>
          <w:lang w:eastAsia="ru-RU"/>
        </w:rPr>
        <w:t>р</w:t>
      </w:r>
      <w:proofErr w:type="gramEnd"/>
      <w:r w:rsidRPr="002B5093">
        <w:rPr>
          <w:rFonts w:ascii="Times New Roman" w:eastAsia="Times New Roman" w:hAnsi="Times New Roman"/>
          <w:b/>
          <w:bCs/>
          <w:kern w:val="36"/>
          <w:sz w:val="20"/>
          <w:szCs w:val="20"/>
          <w:lang w:eastAsia="ru-RU"/>
        </w:rPr>
        <w:t>ік</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значення коефіцієнта індексації нормативної грошової оцінки земель за 2023 рік становить 1,051, який необхідно застосовувати для обчислення плати за землю та єдиного податку (четверта група) під час складання податкової звітності на 2024 рік.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(пункт 289.2 статті 289 Податкового кодексу України).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Звертаємо увагу, що на відміну від звітних податкових періодів за 2022 та 2023 роки у 2024 році коефіцієнт індексації застосовується до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іх категорій земель.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lastRenderedPageBreak/>
        <w:t xml:space="preserve">Крім того, Державна служба України з питань геодезії, картографії та кадастру повідомила, що витяги про нормативну грошову оцінку, які були сформовані автоматично програмним забезпеченням Державного земельного кадастру в період з 01 січня до 15 січня 2024 року, не містять коефіцієнту індексації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тому значення нормативної грошової оцінки земель, зазначене в таких витягах, потребує перерахунку із застосуванням коефіцієнта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Тобто визначене значення у таких витягах необхідно помножити на коефіцієнт 1,051. </w:t>
      </w:r>
    </w:p>
    <w:p w:rsidR="00BC5624" w:rsidRDefault="00BC5624">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 xml:space="preserve">Платники Дніпропетровщини у січні 2024 року поповнили держбюджет майже на 3,1 </w:t>
      </w:r>
      <w:proofErr w:type="gramStart"/>
      <w:r w:rsidRPr="002B5093">
        <w:rPr>
          <w:rFonts w:ascii="Times New Roman" w:eastAsia="Times New Roman" w:hAnsi="Times New Roman"/>
          <w:b/>
          <w:bCs/>
          <w:kern w:val="36"/>
          <w:sz w:val="20"/>
          <w:szCs w:val="20"/>
          <w:lang w:eastAsia="ru-RU"/>
        </w:rPr>
        <w:t>млрд</w:t>
      </w:r>
      <w:proofErr w:type="gramEnd"/>
      <w:r w:rsidRPr="002B5093">
        <w:rPr>
          <w:rFonts w:ascii="Times New Roman" w:eastAsia="Times New Roman" w:hAnsi="Times New Roman"/>
          <w:b/>
          <w:bCs/>
          <w:kern w:val="36"/>
          <w:sz w:val="20"/>
          <w:szCs w:val="20"/>
          <w:lang w:eastAsia="ru-RU"/>
        </w:rPr>
        <w:t xml:space="preserve"> гривень</w:t>
      </w:r>
    </w:p>
    <w:p w:rsidR="00BC5624" w:rsidRPr="002B5093" w:rsidRDefault="00BC5624" w:rsidP="00BC5624">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Протягом січня 2024 року до державного бюджету від платників Дніпропетровської області надійшло майже 3,1 </w:t>
      </w:r>
      <w:proofErr w:type="gramStart"/>
      <w:r w:rsidRPr="002B5093">
        <w:rPr>
          <w:rFonts w:ascii="Times New Roman" w:eastAsia="Times New Roman" w:hAnsi="Times New Roman"/>
          <w:sz w:val="20"/>
          <w:szCs w:val="20"/>
          <w:lang w:eastAsia="ru-RU"/>
        </w:rPr>
        <w:t>млрд</w:t>
      </w:r>
      <w:proofErr w:type="gramEnd"/>
      <w:r w:rsidRPr="002B5093">
        <w:rPr>
          <w:rFonts w:ascii="Times New Roman" w:eastAsia="Times New Roman" w:hAnsi="Times New Roman"/>
          <w:sz w:val="20"/>
          <w:szCs w:val="20"/>
          <w:lang w:eastAsia="ru-RU"/>
        </w:rPr>
        <w:t xml:space="preserve"> грн, що на 317,5 млн грн, або на 11,5 відс. більше минулорічного показника відповідного періода. </w:t>
      </w:r>
    </w:p>
    <w:p w:rsidR="00BC5624" w:rsidRPr="002B5093" w:rsidRDefault="00BC5624" w:rsidP="00BC5624">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Нагадуємо, що </w:t>
      </w:r>
      <w:proofErr w:type="gramStart"/>
      <w:r w:rsidRPr="002B5093">
        <w:rPr>
          <w:rFonts w:ascii="Times New Roman" w:eastAsia="Times New Roman" w:hAnsi="Times New Roman"/>
          <w:sz w:val="20"/>
          <w:szCs w:val="20"/>
          <w:lang w:eastAsia="ru-RU"/>
        </w:rPr>
        <w:t>на</w:t>
      </w:r>
      <w:proofErr w:type="gramEnd"/>
      <w:r w:rsidRPr="002B5093">
        <w:rPr>
          <w:rFonts w:ascii="Times New Roman" w:eastAsia="Times New Roman" w:hAnsi="Times New Roman"/>
          <w:sz w:val="20"/>
          <w:szCs w:val="20"/>
          <w:lang w:eastAsia="ru-RU"/>
        </w:rPr>
        <w:t xml:space="preserve"> кожного громадянина України Конституцією покладений обов'язок сплачувати податки і збори в порядку і розмірах, установлених законом. </w:t>
      </w:r>
    </w:p>
    <w:p w:rsidR="00BC5624" w:rsidRPr="002B5093" w:rsidRDefault="00BC5624" w:rsidP="00BC5624">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Податки є важливою складовою доходів </w:t>
      </w:r>
      <w:proofErr w:type="gramStart"/>
      <w:r w:rsidRPr="002B5093">
        <w:rPr>
          <w:rFonts w:ascii="Times New Roman" w:eastAsia="Times New Roman" w:hAnsi="Times New Roman"/>
          <w:sz w:val="20"/>
          <w:szCs w:val="20"/>
          <w:lang w:eastAsia="ru-RU"/>
        </w:rPr>
        <w:t>державного</w:t>
      </w:r>
      <w:proofErr w:type="gramEnd"/>
      <w:r w:rsidRPr="002B5093">
        <w:rPr>
          <w:rFonts w:ascii="Times New Roman" w:eastAsia="Times New Roman" w:hAnsi="Times New Roman"/>
          <w:sz w:val="20"/>
          <w:szCs w:val="20"/>
          <w:lang w:eastAsia="ru-RU"/>
        </w:rPr>
        <w:t xml:space="preserve"> та місцевих бюджетів.  </w:t>
      </w:r>
    </w:p>
    <w:p w:rsidR="00BC5624" w:rsidRPr="002B5093" w:rsidRDefault="00BC5624" w:rsidP="00BC5624">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Вчасно сплачені податки – це той фінансовий ресурс, який гарантує нашій суспільству повноцінну життєдіяльність і безпеку в умовах війни. </w:t>
      </w:r>
    </w:p>
    <w:p w:rsidR="00BC5624" w:rsidRPr="002B5093" w:rsidRDefault="00BC5624" w:rsidP="00BC5624">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Дякуємо платникам за своєчасне поповнення бюджеті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BC5624" w:rsidRDefault="00BC5624">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Застосунок «</w:t>
      </w:r>
      <w:proofErr w:type="gramStart"/>
      <w:r w:rsidRPr="002B5093">
        <w:rPr>
          <w:rFonts w:ascii="Times New Roman" w:eastAsia="Times New Roman" w:hAnsi="Times New Roman"/>
          <w:b/>
          <w:bCs/>
          <w:kern w:val="36"/>
          <w:sz w:val="20"/>
          <w:szCs w:val="20"/>
          <w:lang w:eastAsia="ru-RU"/>
        </w:rPr>
        <w:t>Моя</w:t>
      </w:r>
      <w:proofErr w:type="gramEnd"/>
      <w:r w:rsidRPr="002B5093">
        <w:rPr>
          <w:rFonts w:ascii="Times New Roman" w:eastAsia="Times New Roman" w:hAnsi="Times New Roman"/>
          <w:b/>
          <w:bCs/>
          <w:kern w:val="36"/>
          <w:sz w:val="20"/>
          <w:szCs w:val="20"/>
          <w:lang w:eastAsia="ru-RU"/>
        </w:rPr>
        <w:t xml:space="preserve"> податкова» надає можливість подати декларацію про майновий стан і доходи для отримання податкової знижки</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триває Деклараційна кампанія – 2024. Нагадуємо, що податкову знижку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можливо отримати по 31 грудня 2024 року (включно).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Мобільний застосунок «</w:t>
      </w:r>
      <w:proofErr w:type="gramStart"/>
      <w:r w:rsidRPr="002B5093">
        <w:rPr>
          <w:rFonts w:ascii="Times New Roman" w:eastAsia="Times New Roman" w:hAnsi="Times New Roman"/>
          <w:sz w:val="20"/>
          <w:szCs w:val="20"/>
          <w:lang w:eastAsia="ru-RU"/>
        </w:rPr>
        <w:t>Моя</w:t>
      </w:r>
      <w:proofErr w:type="gramEnd"/>
      <w:r w:rsidRPr="002B5093">
        <w:rPr>
          <w:rFonts w:ascii="Times New Roman" w:eastAsia="Times New Roman" w:hAnsi="Times New Roman"/>
          <w:sz w:val="20"/>
          <w:szCs w:val="20"/>
          <w:lang w:eastAsia="ru-RU"/>
        </w:rPr>
        <w:t xml:space="preserve"> податкова» у розділі «Послуги» надає можливість подати декларацію про майновий стан і доходи для отримання податкової знижки: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оберіть «Подати декларацію про майновий стан і доходи»;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вкажіть суму витрат відповідного виду;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зазначте реквізити банківського рахунку (</w:t>
      </w:r>
      <w:r w:rsidRPr="002B5093">
        <w:rPr>
          <w:rFonts w:ascii="Times New Roman" w:eastAsia="Times New Roman" w:hAnsi="Times New Roman"/>
          <w:i/>
          <w:iCs/>
          <w:sz w:val="20"/>
          <w:szCs w:val="20"/>
          <w:lang w:eastAsia="ru-RU"/>
        </w:rPr>
        <w:t>інша інформація про банківський рахунок заповниться автоматично</w:t>
      </w:r>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прикрі</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іть документи в електронному вигляді (</w:t>
      </w:r>
      <w:r w:rsidRPr="002B5093">
        <w:rPr>
          <w:rFonts w:ascii="Times New Roman" w:eastAsia="Times New Roman" w:hAnsi="Times New Roman"/>
          <w:i/>
          <w:iCs/>
          <w:sz w:val="20"/>
          <w:szCs w:val="20"/>
          <w:lang w:eastAsia="ru-RU"/>
        </w:rPr>
        <w:t>додатки можуть бути додані у pdf-форматі або фото</w:t>
      </w:r>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ідписуйте та надсилайте.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Завантажуйте застосунок «Моя податкова» в </w:t>
      </w:r>
      <w:hyperlink r:id="rId7" w:history="1">
        <w:r w:rsidRPr="002B5093">
          <w:rPr>
            <w:rFonts w:ascii="Times New Roman" w:eastAsia="Times New Roman" w:hAnsi="Times New Roman"/>
            <w:b/>
            <w:bCs/>
            <w:color w:val="0000FF"/>
            <w:sz w:val="20"/>
            <w:szCs w:val="20"/>
            <w:u w:val="single"/>
            <w:lang w:eastAsia="ru-RU"/>
          </w:rPr>
          <w:t>AppStore</w:t>
        </w:r>
      </w:hyperlink>
      <w:r w:rsidRPr="002B5093">
        <w:rPr>
          <w:rFonts w:ascii="Times New Roman" w:eastAsia="Times New Roman" w:hAnsi="Times New Roman"/>
          <w:sz w:val="20"/>
          <w:szCs w:val="20"/>
          <w:lang w:eastAsia="ru-RU"/>
        </w:rPr>
        <w:t> або </w:t>
      </w:r>
      <w:hyperlink r:id="rId8" w:history="1">
        <w:r w:rsidRPr="002B5093">
          <w:rPr>
            <w:rFonts w:ascii="Times New Roman" w:eastAsia="Times New Roman" w:hAnsi="Times New Roman"/>
            <w:b/>
            <w:bCs/>
            <w:color w:val="0000FF"/>
            <w:sz w:val="20"/>
            <w:szCs w:val="20"/>
            <w:u w:val="single"/>
            <w:lang w:eastAsia="ru-RU"/>
          </w:rPr>
          <w:t>GooglePlay</w:t>
        </w:r>
      </w:hyperlink>
      <w:r w:rsidRPr="002B5093">
        <w:rPr>
          <w:rFonts w:ascii="Times New Roman" w:eastAsia="Times New Roman" w:hAnsi="Times New Roman"/>
          <w:sz w:val="20"/>
          <w:szCs w:val="20"/>
          <w:lang w:eastAsia="ru-RU"/>
        </w:rPr>
        <w:t xml:space="preserve">, ідентифікуйтеся онлайн за допомогою </w:t>
      </w:r>
      <w:proofErr w:type="gramStart"/>
      <w:r w:rsidRPr="002B5093">
        <w:rPr>
          <w:rFonts w:ascii="Times New Roman" w:eastAsia="Times New Roman" w:hAnsi="Times New Roman"/>
          <w:sz w:val="20"/>
          <w:szCs w:val="20"/>
          <w:lang w:eastAsia="ru-RU"/>
        </w:rPr>
        <w:t>файлового</w:t>
      </w:r>
      <w:proofErr w:type="gramEnd"/>
      <w:r w:rsidRPr="002B5093">
        <w:rPr>
          <w:rFonts w:ascii="Times New Roman" w:eastAsia="Times New Roman" w:hAnsi="Times New Roman"/>
          <w:sz w:val="20"/>
          <w:szCs w:val="20"/>
          <w:lang w:eastAsia="ru-RU"/>
        </w:rPr>
        <w:t xml:space="preserve"> або хмарного КЕП будь-якого надавача та використовуйте більше сервісів.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Долучайтесь та використовуйте зручні податкові сервіси! </w:t>
      </w:r>
    </w:p>
    <w:p w:rsidR="00BC5624" w:rsidRDefault="00BC5624">
      <w:pPr>
        <w:rPr>
          <w:rFonts w:ascii="Times New Roman" w:eastAsia="Times New Roman" w:hAnsi="Times New Roman" w:cs="Times New Roman"/>
          <w:sz w:val="20"/>
          <w:szCs w:val="20"/>
          <w:lang w:val="uk-UA" w:eastAsia="ru-RU"/>
        </w:rPr>
      </w:pPr>
    </w:p>
    <w:p w:rsidR="00BC5624" w:rsidRPr="002B5093" w:rsidRDefault="00BC5624" w:rsidP="00BC5624">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Інтернет-торгівля: РРО/ПРРО є обов’язковим при проведенні розрахунків за продані товари</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правові засади застосування реєстраторів розрахункових операцій та програмних реєстраторів розрахункових операцій у сфері торгівлі, громадського харчування та послуг визначає Закон України від 06 липня 1995 року № 265/95-ВР «Про застосування реєстраторів розрахункових операцій у сфері торгівлі громадського харчування та послуг» із змінами (далі – Закон № 265).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застосування РРО/ПРРО є обов’язковим при проведенні розрахунків у готівковій формі та/або з використанням електронних платіжних засобів </w:t>
      </w:r>
      <w:proofErr w:type="gramStart"/>
      <w:r w:rsidRPr="002B5093">
        <w:rPr>
          <w:rFonts w:ascii="Times New Roman" w:eastAsia="Times New Roman" w:hAnsi="Times New Roman"/>
          <w:sz w:val="20"/>
          <w:szCs w:val="20"/>
          <w:lang w:eastAsia="ru-RU"/>
        </w:rPr>
        <w:t>за</w:t>
      </w:r>
      <w:proofErr w:type="gramEnd"/>
      <w:r w:rsidRPr="002B5093">
        <w:rPr>
          <w:rFonts w:ascii="Times New Roman" w:eastAsia="Times New Roman" w:hAnsi="Times New Roman"/>
          <w:sz w:val="20"/>
          <w:szCs w:val="20"/>
          <w:lang w:eastAsia="ru-RU"/>
        </w:rPr>
        <w:t xml:space="preserve"> продані товари, у тому числі через відомі Інтернет-платформи. А видача фіскальних чеків РРО/ПРРО забезпечує можливість покупцям товарів захистити свої права як споживачі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BC5624" w:rsidRPr="002B5093" w:rsidRDefault="00BC5624" w:rsidP="00BC5624">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Акцентуємо увагу, що виконання вимог законодавства є обов’язком кожного платника податкі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BC5624" w:rsidRDefault="00BC5624">
      <w:pPr>
        <w:rPr>
          <w:rFonts w:ascii="Times New Roman" w:eastAsia="Times New Roman" w:hAnsi="Times New Roman" w:cs="Times New Roman"/>
          <w:sz w:val="20"/>
          <w:szCs w:val="20"/>
          <w:lang w:val="uk-UA" w:eastAsia="ru-RU"/>
        </w:rPr>
      </w:pPr>
    </w:p>
    <w:p w:rsidR="00C33FCD" w:rsidRPr="002B5093" w:rsidRDefault="00C33FCD" w:rsidP="00C33FCD">
      <w:pPr>
        <w:pStyle w:val="1"/>
        <w:spacing w:before="0" w:beforeAutospacing="0" w:after="0" w:afterAutospacing="0"/>
        <w:rPr>
          <w:sz w:val="20"/>
          <w:szCs w:val="20"/>
        </w:rPr>
      </w:pPr>
      <w:r w:rsidRPr="002B5093">
        <w:rPr>
          <w:sz w:val="20"/>
          <w:szCs w:val="20"/>
        </w:rPr>
        <w:t xml:space="preserve">Що таке «реєстраційний номер </w:t>
      </w:r>
      <w:proofErr w:type="gramStart"/>
      <w:r w:rsidRPr="002B5093">
        <w:rPr>
          <w:sz w:val="20"/>
          <w:szCs w:val="20"/>
        </w:rPr>
        <w:t>обл</w:t>
      </w:r>
      <w:proofErr w:type="gramEnd"/>
      <w:r w:rsidRPr="002B5093">
        <w:rPr>
          <w:sz w:val="20"/>
          <w:szCs w:val="20"/>
        </w:rPr>
        <w:t>ікової картки платника податків»?</w:t>
      </w:r>
    </w:p>
    <w:p w:rsidR="00C33FCD" w:rsidRPr="002B5093" w:rsidRDefault="00C33FCD" w:rsidP="00C33FCD">
      <w:pPr>
        <w:pStyle w:val="a3"/>
        <w:spacing w:before="0" w:beforeAutospacing="0" w:after="0" w:afterAutospacing="0"/>
        <w:rPr>
          <w:sz w:val="20"/>
          <w:szCs w:val="20"/>
        </w:rPr>
      </w:pPr>
      <w:r w:rsidRPr="002B5093">
        <w:rPr>
          <w:sz w:val="20"/>
          <w:szCs w:val="20"/>
        </w:rPr>
        <w:t>Головне управління ДПС у Дніпропетровській області звертає увагу, що згідно з пунктом 63.5 статті 63 Податкового кодексу України (далі – Кодекс) та пунктом 1 розділу II Положення про реєстрацію фізичних осіб у Державному реє</w:t>
      </w:r>
      <w:proofErr w:type="gramStart"/>
      <w:r w:rsidRPr="002B5093">
        <w:rPr>
          <w:sz w:val="20"/>
          <w:szCs w:val="20"/>
        </w:rPr>
        <w:t>стр</w:t>
      </w:r>
      <w:proofErr w:type="gramEnd"/>
      <w:r w:rsidRPr="002B5093">
        <w:rPr>
          <w:sz w:val="20"/>
          <w:szCs w:val="20"/>
        </w:rPr>
        <w:t xml:space="preserve">і фізичних осіб – платників податків, затвердженого наказом Міністерства фінансів України від 29.09.2017 № 822, зареєстрованого в Міністерстві юстиції України від 25.10.2017 за № 1306/31174 (із змінами) (далі – Положення) </w:t>
      </w:r>
      <w:proofErr w:type="gramStart"/>
      <w:r w:rsidRPr="002B5093">
        <w:rPr>
          <w:sz w:val="20"/>
          <w:szCs w:val="20"/>
        </w:rPr>
        <w:t>вс</w:t>
      </w:r>
      <w:proofErr w:type="gramEnd"/>
      <w:r w:rsidRPr="002B5093">
        <w:rPr>
          <w:sz w:val="20"/>
          <w:szCs w:val="20"/>
        </w:rPr>
        <w:t>і фізичні особи – платники податків та зборів реєструються у контролюючих органах шляхом включення відомостей про них до Державного реєстру фізичних осіб – платників податків (далі – Державний реє</w:t>
      </w:r>
      <w:proofErr w:type="gramStart"/>
      <w:r w:rsidRPr="002B5093">
        <w:rPr>
          <w:sz w:val="20"/>
          <w:szCs w:val="20"/>
        </w:rPr>
        <w:t>стр</w:t>
      </w:r>
      <w:proofErr w:type="gramEnd"/>
      <w:r w:rsidRPr="002B5093">
        <w:rPr>
          <w:sz w:val="20"/>
          <w:szCs w:val="20"/>
        </w:rPr>
        <w:t xml:space="preserve">) у порядку, визначеному цим Положенням. </w:t>
      </w:r>
    </w:p>
    <w:p w:rsidR="00C33FCD" w:rsidRPr="002B5093" w:rsidRDefault="00C33FCD" w:rsidP="00C33FCD">
      <w:pPr>
        <w:pStyle w:val="a3"/>
        <w:spacing w:before="0" w:beforeAutospacing="0" w:after="0" w:afterAutospacing="0"/>
        <w:rPr>
          <w:sz w:val="20"/>
          <w:szCs w:val="20"/>
        </w:rPr>
      </w:pPr>
      <w:proofErr w:type="gramStart"/>
      <w:r w:rsidRPr="002B5093">
        <w:rPr>
          <w:sz w:val="20"/>
          <w:szCs w:val="20"/>
        </w:rPr>
        <w:t>Обл</w:t>
      </w:r>
      <w:proofErr w:type="gramEnd"/>
      <w:r w:rsidRPr="002B5093">
        <w:rPr>
          <w:sz w:val="20"/>
          <w:szCs w:val="20"/>
        </w:rPr>
        <w:t xml:space="preserve">ік фізичних осіб – платників податків ведеться у Державному реєстрі за реєстраційними номерами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proofErr w:type="gramStart"/>
      <w:r w:rsidRPr="002B5093">
        <w:rPr>
          <w:sz w:val="20"/>
          <w:szCs w:val="20"/>
        </w:rPr>
        <w:t>у</w:t>
      </w:r>
      <w:proofErr w:type="gramEnd"/>
      <w:r w:rsidRPr="002B5093">
        <w:rPr>
          <w:sz w:val="20"/>
          <w:szCs w:val="20"/>
        </w:rPr>
        <w:t xml:space="preserve"> паспорті). </w:t>
      </w:r>
    </w:p>
    <w:p w:rsidR="00C33FCD" w:rsidRPr="002B5093" w:rsidRDefault="00C33FCD" w:rsidP="00C33FCD">
      <w:pPr>
        <w:pStyle w:val="a3"/>
        <w:spacing w:before="0" w:beforeAutospacing="0" w:after="0" w:afterAutospacing="0"/>
        <w:rPr>
          <w:sz w:val="20"/>
          <w:szCs w:val="20"/>
        </w:rPr>
      </w:pPr>
      <w:r w:rsidRPr="002B5093">
        <w:rPr>
          <w:sz w:val="20"/>
          <w:szCs w:val="20"/>
        </w:rPr>
        <w:t xml:space="preserve">Порядок формування реєстраційного номера </w:t>
      </w:r>
      <w:proofErr w:type="gramStart"/>
      <w:r w:rsidRPr="002B5093">
        <w:rPr>
          <w:sz w:val="20"/>
          <w:szCs w:val="20"/>
        </w:rPr>
        <w:t>обл</w:t>
      </w:r>
      <w:proofErr w:type="gramEnd"/>
      <w:r w:rsidRPr="002B5093">
        <w:rPr>
          <w:sz w:val="20"/>
          <w:szCs w:val="20"/>
        </w:rPr>
        <w:t xml:space="preserve">ікової картки платника податків визначено розділом XIII Положення. </w:t>
      </w:r>
    </w:p>
    <w:p w:rsidR="00C33FCD" w:rsidRPr="002B5093" w:rsidRDefault="00C33FCD" w:rsidP="00C33FCD">
      <w:pPr>
        <w:pStyle w:val="a3"/>
        <w:spacing w:before="0" w:beforeAutospacing="0" w:after="0" w:afterAutospacing="0"/>
        <w:rPr>
          <w:sz w:val="20"/>
          <w:szCs w:val="20"/>
        </w:rPr>
      </w:pPr>
      <w:r w:rsidRPr="002B5093">
        <w:rPr>
          <w:sz w:val="20"/>
          <w:szCs w:val="20"/>
        </w:rPr>
        <w:lastRenderedPageBreak/>
        <w:t xml:space="preserve">Формування реєстраційного номера </w:t>
      </w:r>
      <w:proofErr w:type="gramStart"/>
      <w:r w:rsidRPr="002B5093">
        <w:rPr>
          <w:sz w:val="20"/>
          <w:szCs w:val="20"/>
        </w:rPr>
        <w:t>обл</w:t>
      </w:r>
      <w:proofErr w:type="gramEnd"/>
      <w:r w:rsidRPr="002B5093">
        <w:rPr>
          <w:sz w:val="20"/>
          <w:szCs w:val="20"/>
        </w:rPr>
        <w:t xml:space="preserve">ікової картки платника податків здійснюється ДПС на підставі відомостей, поданих фізичною особою в Обліковій картці № 1ДР. </w:t>
      </w:r>
    </w:p>
    <w:p w:rsidR="00C33FCD" w:rsidRPr="002B5093" w:rsidRDefault="00C33FCD" w:rsidP="00C33FCD">
      <w:pPr>
        <w:pStyle w:val="a3"/>
        <w:spacing w:before="0" w:beforeAutospacing="0" w:after="0" w:afterAutospacing="0"/>
        <w:rPr>
          <w:sz w:val="20"/>
          <w:szCs w:val="20"/>
        </w:rPr>
      </w:pPr>
      <w:r w:rsidRPr="002B5093">
        <w:rPr>
          <w:sz w:val="20"/>
          <w:szCs w:val="20"/>
        </w:rPr>
        <w:t xml:space="preserve">ДПС присвоює </w:t>
      </w:r>
      <w:proofErr w:type="gramStart"/>
      <w:r w:rsidRPr="002B5093">
        <w:rPr>
          <w:sz w:val="20"/>
          <w:szCs w:val="20"/>
        </w:rPr>
        <w:t>Обл</w:t>
      </w:r>
      <w:proofErr w:type="gramEnd"/>
      <w:r w:rsidRPr="002B5093">
        <w:rPr>
          <w:sz w:val="20"/>
          <w:szCs w:val="20"/>
        </w:rPr>
        <w:t xml:space="preserve">іковій картці № 1ДР реєстраційний номер облікової картки платника податків, який є порядковим номером реєстрації облікової картки в Державному реєстрі. </w:t>
      </w:r>
    </w:p>
    <w:p w:rsidR="00C33FCD" w:rsidRPr="002B5093" w:rsidRDefault="00C33FCD" w:rsidP="00C33FCD">
      <w:pPr>
        <w:pStyle w:val="a3"/>
        <w:spacing w:before="0" w:beforeAutospacing="0" w:after="0" w:afterAutospacing="0"/>
        <w:rPr>
          <w:sz w:val="20"/>
          <w:szCs w:val="20"/>
        </w:rPr>
      </w:pPr>
      <w:proofErr w:type="gramStart"/>
      <w:r w:rsidRPr="002B5093">
        <w:rPr>
          <w:sz w:val="20"/>
          <w:szCs w:val="20"/>
        </w:rPr>
        <w:t>П</w:t>
      </w:r>
      <w:proofErr w:type="gramEnd"/>
      <w:r w:rsidRPr="002B5093">
        <w:rPr>
          <w:sz w:val="20"/>
          <w:szCs w:val="20"/>
        </w:rPr>
        <w:t xml:space="preserve">ідтвердженням достовірності реєстраційного номера облікової картки платника податків є документ, що засвідчує реєстрацію особи у Державному реєстрі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w:t>
      </w:r>
    </w:p>
    <w:p w:rsidR="00C33FCD" w:rsidRPr="002B5093" w:rsidRDefault="00C33FCD" w:rsidP="00C33FCD">
      <w:pPr>
        <w:pStyle w:val="a3"/>
        <w:spacing w:before="0" w:beforeAutospacing="0" w:after="0" w:afterAutospacing="0"/>
        <w:rPr>
          <w:sz w:val="20"/>
          <w:szCs w:val="20"/>
        </w:rPr>
      </w:pPr>
      <w:r w:rsidRPr="002B5093">
        <w:rPr>
          <w:sz w:val="20"/>
          <w:szCs w:val="20"/>
        </w:rPr>
        <w:t xml:space="preserve">Особа за власним вибором пред'являє один із зазначених документів для надання даних про реєстраційний номер </w:t>
      </w:r>
      <w:proofErr w:type="gramStart"/>
      <w:r w:rsidRPr="002B5093">
        <w:rPr>
          <w:sz w:val="20"/>
          <w:szCs w:val="20"/>
        </w:rPr>
        <w:t>обл</w:t>
      </w:r>
      <w:proofErr w:type="gramEnd"/>
      <w:r w:rsidRPr="002B5093">
        <w:rPr>
          <w:sz w:val="20"/>
          <w:szCs w:val="20"/>
        </w:rPr>
        <w:t xml:space="preserve">ікової картки платника податків. </w:t>
      </w:r>
    </w:p>
    <w:p w:rsidR="00C33FCD" w:rsidRPr="002B5093" w:rsidRDefault="00C33FCD" w:rsidP="00C33FCD">
      <w:pPr>
        <w:pStyle w:val="a3"/>
        <w:spacing w:before="0" w:beforeAutospacing="0" w:after="0" w:afterAutospacing="0"/>
        <w:jc w:val="both"/>
        <w:rPr>
          <w:sz w:val="20"/>
          <w:szCs w:val="20"/>
        </w:rPr>
      </w:pPr>
      <w:r w:rsidRPr="002B5093">
        <w:rPr>
          <w:sz w:val="20"/>
          <w:szCs w:val="20"/>
        </w:rPr>
        <w:t>Особа може пред’явити копію документа, що засвідчує реєстрацію особи в Державному реє</w:t>
      </w:r>
      <w:proofErr w:type="gramStart"/>
      <w:r w:rsidRPr="002B5093">
        <w:rPr>
          <w:sz w:val="20"/>
          <w:szCs w:val="20"/>
        </w:rPr>
        <w:t>стр</w:t>
      </w:r>
      <w:proofErr w:type="gramEnd"/>
      <w:r w:rsidRPr="002B5093">
        <w:rPr>
          <w:sz w:val="20"/>
          <w:szCs w:val="20"/>
        </w:rPr>
        <w:t xml:space="preserve">і, у тому числі і в електронному вигляді, за умови наявності в одержувача інформації технічної можливості здійснити перевірку відповідності реєстраційних даних фізичної особи даним Державного реєстру в електронній формі інформаційно-комунікаційними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 </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Перевірку достовірності формування реєстраційного номера </w:t>
      </w:r>
      <w:proofErr w:type="gramStart"/>
      <w:r w:rsidRPr="002B5093">
        <w:rPr>
          <w:sz w:val="20"/>
          <w:szCs w:val="20"/>
        </w:rPr>
        <w:t>обл</w:t>
      </w:r>
      <w:proofErr w:type="gramEnd"/>
      <w:r w:rsidRPr="002B5093">
        <w:rPr>
          <w:sz w:val="20"/>
          <w:szCs w:val="20"/>
        </w:rPr>
        <w:t xml:space="preserve">ікової картки платника податків здійснює виключно ДПС. </w:t>
      </w:r>
    </w:p>
    <w:p w:rsidR="00C33FCD" w:rsidRPr="002B5093" w:rsidRDefault="00C33FCD" w:rsidP="00C33FCD">
      <w:pPr>
        <w:pStyle w:val="a3"/>
        <w:spacing w:before="0" w:beforeAutospacing="0" w:after="0" w:afterAutospacing="0"/>
        <w:jc w:val="both"/>
        <w:rPr>
          <w:sz w:val="20"/>
          <w:szCs w:val="20"/>
        </w:rPr>
      </w:pPr>
      <w:r w:rsidRPr="002B5093">
        <w:rPr>
          <w:sz w:val="20"/>
          <w:szCs w:val="20"/>
        </w:rPr>
        <w:t>Детальніше щодо:▪ документа, який засвідчує реєстрацію у Державному реє</w:t>
      </w:r>
      <w:proofErr w:type="gramStart"/>
      <w:r w:rsidRPr="002B5093">
        <w:rPr>
          <w:sz w:val="20"/>
          <w:szCs w:val="20"/>
        </w:rPr>
        <w:t>стр</w:t>
      </w:r>
      <w:proofErr w:type="gramEnd"/>
      <w:r w:rsidRPr="002B5093">
        <w:rPr>
          <w:sz w:val="20"/>
          <w:szCs w:val="20"/>
        </w:rPr>
        <w:t xml:space="preserve">і, з даними про реєстраційний номер облікової картки платника податків; ▪ внесення до паспорта громадянина України у формі книжечки даних про реєстраційний номер облікової картки платника податків; ▪ внесення до паспорта громадянина України у формі картки інформації про реєстраційний номер </w:t>
      </w:r>
      <w:proofErr w:type="gramStart"/>
      <w:r w:rsidRPr="002B5093">
        <w:rPr>
          <w:sz w:val="20"/>
          <w:szCs w:val="20"/>
        </w:rPr>
        <w:t>обл</w:t>
      </w:r>
      <w:proofErr w:type="gramEnd"/>
      <w:r w:rsidRPr="002B5093">
        <w:rPr>
          <w:sz w:val="20"/>
          <w:szCs w:val="20"/>
        </w:rPr>
        <w:t xml:space="preserve">ікової картки платника податків; ▪ присвоєння реєстраційного номера облікової картки платника податків під час надання комплексної електронної публічної послуги «єМалятко»; ▪ використання реєстраційного номера </w:t>
      </w:r>
      <w:proofErr w:type="gramStart"/>
      <w:r w:rsidRPr="002B5093">
        <w:rPr>
          <w:sz w:val="20"/>
          <w:szCs w:val="20"/>
        </w:rPr>
        <w:t>обл</w:t>
      </w:r>
      <w:proofErr w:type="gramEnd"/>
      <w:r w:rsidRPr="002B5093">
        <w:rPr>
          <w:sz w:val="20"/>
          <w:szCs w:val="20"/>
        </w:rPr>
        <w:t xml:space="preserve">ікової картки платника податків з Державного реєстру можливо ознайомитись на вебпорталі ДПС України за посиланням </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  </w:t>
      </w:r>
      <w:hyperlink r:id="rId9" w:history="1">
        <w:r w:rsidRPr="002B5093">
          <w:rPr>
            <w:rStyle w:val="a5"/>
            <w:b/>
            <w:bCs/>
            <w:sz w:val="20"/>
            <w:szCs w:val="20"/>
          </w:rPr>
          <w:t>https://tax.gov.ua/fizichnim-osobam/otrimannya-kartki/scho-taku-eestratsiyniy-nom/</w:t>
        </w:r>
      </w:hyperlink>
      <w:r w:rsidRPr="002B5093">
        <w:rPr>
          <w:sz w:val="20"/>
          <w:szCs w:val="20"/>
        </w:rPr>
        <w:t xml:space="preserve"> </w:t>
      </w:r>
    </w:p>
    <w:p w:rsidR="00BC5624" w:rsidRDefault="00BC5624">
      <w:pPr>
        <w:rPr>
          <w:rFonts w:ascii="Times New Roman" w:eastAsia="Times New Roman" w:hAnsi="Times New Roman" w:cs="Times New Roman"/>
          <w:sz w:val="20"/>
          <w:szCs w:val="20"/>
          <w:lang w:val="uk-UA" w:eastAsia="ru-RU"/>
        </w:rPr>
      </w:pPr>
    </w:p>
    <w:p w:rsidR="00C33FCD" w:rsidRPr="002B5093" w:rsidRDefault="00C33FCD" w:rsidP="00C33FCD">
      <w:pPr>
        <w:pStyle w:val="1"/>
        <w:spacing w:before="0" w:beforeAutospacing="0" w:after="0" w:afterAutospacing="0"/>
        <w:rPr>
          <w:sz w:val="20"/>
          <w:szCs w:val="20"/>
        </w:rPr>
      </w:pPr>
      <w:proofErr w:type="gramStart"/>
      <w:r w:rsidRPr="002B5093">
        <w:rPr>
          <w:sz w:val="20"/>
          <w:szCs w:val="20"/>
        </w:rPr>
        <w:t>З</w:t>
      </w:r>
      <w:proofErr w:type="gramEnd"/>
      <w:r w:rsidRPr="002B5093">
        <w:rPr>
          <w:sz w:val="20"/>
          <w:szCs w:val="20"/>
        </w:rPr>
        <w:t xml:space="preserve"> 10 лютого змінено строки зберігання бухгалтерських і фінансових документів, вони стали обов’язкові для ФОП</w:t>
      </w:r>
    </w:p>
    <w:p w:rsidR="00C33FCD" w:rsidRPr="002B5093" w:rsidRDefault="00C33FCD" w:rsidP="00C33FCD">
      <w:pPr>
        <w:pStyle w:val="a3"/>
        <w:spacing w:before="0" w:beforeAutospacing="0" w:after="0" w:afterAutospacing="0"/>
        <w:jc w:val="both"/>
        <w:rPr>
          <w:sz w:val="20"/>
          <w:szCs w:val="20"/>
        </w:rPr>
      </w:pPr>
      <w:r w:rsidRPr="002B5093">
        <w:rPr>
          <w:sz w:val="20"/>
          <w:szCs w:val="20"/>
        </w:rPr>
        <w:t>Інформуємо, що 10.02.2024 року набрав чинності наказ Міністерства юстиції України від 04.01.2024 № 40/5, яким внесено зміни до </w:t>
      </w:r>
      <w:hyperlink r:id="rId10" w:anchor="Text" w:history="1">
        <w:r w:rsidRPr="002B5093">
          <w:rPr>
            <w:rStyle w:val="a5"/>
            <w:sz w:val="20"/>
            <w:szCs w:val="20"/>
          </w:rPr>
          <w:t xml:space="preserve">Переліку типових документів, що створюються </w:t>
        </w:r>
        <w:proofErr w:type="gramStart"/>
        <w:r w:rsidRPr="002B5093">
          <w:rPr>
            <w:rStyle w:val="a5"/>
            <w:sz w:val="20"/>
            <w:szCs w:val="20"/>
          </w:rPr>
          <w:t>п</w:t>
        </w:r>
        <w:proofErr w:type="gramEnd"/>
        <w:r w:rsidRPr="002B5093">
          <w:rPr>
            <w:rStyle w:val="a5"/>
            <w:sz w:val="20"/>
            <w:szCs w:val="20"/>
          </w:rPr>
          <w:t>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w:t>
        </w:r>
        <w:proofErr w:type="gramStart"/>
        <w:r w:rsidRPr="002B5093">
          <w:rPr>
            <w:rStyle w:val="a5"/>
            <w:sz w:val="20"/>
            <w:szCs w:val="20"/>
          </w:rPr>
          <w:t>в</w:t>
        </w:r>
        <w:proofErr w:type="gramEnd"/>
      </w:hyperlink>
      <w:r w:rsidRPr="002B5093">
        <w:rPr>
          <w:sz w:val="20"/>
          <w:szCs w:val="20"/>
        </w:rPr>
        <w:t> (далі – Перелік). Як відомо, цей Перелік визначає строки зберігання відповідних документі</w:t>
      </w:r>
      <w:proofErr w:type="gramStart"/>
      <w:r w:rsidRPr="002B5093">
        <w:rPr>
          <w:sz w:val="20"/>
          <w:szCs w:val="20"/>
        </w:rPr>
        <w:t>в</w:t>
      </w:r>
      <w:proofErr w:type="gramEnd"/>
      <w:r w:rsidRPr="002B5093">
        <w:rPr>
          <w:sz w:val="20"/>
          <w:szCs w:val="20"/>
        </w:rPr>
        <w:t xml:space="preserve">. </w:t>
      </w:r>
    </w:p>
    <w:p w:rsidR="00C33FCD" w:rsidRPr="002B5093" w:rsidRDefault="00C33FCD" w:rsidP="00C33FCD">
      <w:pPr>
        <w:pStyle w:val="a3"/>
        <w:spacing w:before="0" w:beforeAutospacing="0" w:after="0" w:afterAutospacing="0"/>
        <w:jc w:val="both"/>
        <w:rPr>
          <w:sz w:val="20"/>
          <w:szCs w:val="20"/>
        </w:rPr>
      </w:pPr>
      <w:proofErr w:type="gramStart"/>
      <w:r w:rsidRPr="002B5093">
        <w:rPr>
          <w:sz w:val="20"/>
          <w:szCs w:val="20"/>
        </w:rPr>
        <w:t>З</w:t>
      </w:r>
      <w:proofErr w:type="gramEnd"/>
      <w:r w:rsidRPr="002B5093">
        <w:rPr>
          <w:sz w:val="20"/>
          <w:szCs w:val="20"/>
        </w:rPr>
        <w:t xml:space="preserve"> урахуванням зазначених змін строки зберігання документів, що зазначаються у цьому Переліку та регулюють підприємницьку діяльність юридичних осіб, </w:t>
      </w:r>
      <w:r w:rsidRPr="002B5093">
        <w:rPr>
          <w:rStyle w:val="a6"/>
          <w:sz w:val="20"/>
          <w:szCs w:val="20"/>
        </w:rPr>
        <w:t>застосовуються фізичними особами – підприємцями, якщо інше не встановлено законом або не випливає із суті відносин </w:t>
      </w:r>
      <w:r w:rsidRPr="002B5093">
        <w:rPr>
          <w:sz w:val="20"/>
          <w:szCs w:val="20"/>
        </w:rPr>
        <w:t xml:space="preserve">(тоді як раніше це було добровільним для ФОП). При цьому строк зберігання для документів та інформації, пов'язаних з обчисленням та сплатою податків і зборів, для фізичних осіб – </w:t>
      </w:r>
      <w:proofErr w:type="gramStart"/>
      <w:r w:rsidRPr="002B5093">
        <w:rPr>
          <w:sz w:val="20"/>
          <w:szCs w:val="20"/>
        </w:rPr>
        <w:t>п</w:t>
      </w:r>
      <w:proofErr w:type="gramEnd"/>
      <w:r w:rsidRPr="002B5093">
        <w:rPr>
          <w:sz w:val="20"/>
          <w:szCs w:val="20"/>
        </w:rPr>
        <w:t xml:space="preserve">ідприємців встановлюється відповідно до Податкового кодексу України (далі – ПКУ) та становить 3 роки (п. 1.4 Переліку). </w:t>
      </w:r>
    </w:p>
    <w:p w:rsidR="00C33FCD" w:rsidRPr="002B5093" w:rsidRDefault="00C33FCD" w:rsidP="00C33FCD">
      <w:pPr>
        <w:pStyle w:val="a3"/>
        <w:spacing w:before="0" w:beforeAutospacing="0" w:after="0" w:afterAutospacing="0"/>
        <w:jc w:val="both"/>
        <w:rPr>
          <w:sz w:val="20"/>
          <w:szCs w:val="20"/>
        </w:rPr>
      </w:pPr>
      <w:r w:rsidRPr="002B5093">
        <w:rPr>
          <w:sz w:val="20"/>
          <w:szCs w:val="20"/>
        </w:rPr>
        <w:t>Також п. 2.10 Переліку визначено, що </w:t>
      </w:r>
      <w:r w:rsidRPr="002B5093">
        <w:rPr>
          <w:rStyle w:val="a6"/>
          <w:sz w:val="20"/>
          <w:szCs w:val="20"/>
        </w:rPr>
        <w:t>строки зберігання первинних документів, регі</w:t>
      </w:r>
      <w:proofErr w:type="gramStart"/>
      <w:r w:rsidRPr="002B5093">
        <w:rPr>
          <w:rStyle w:val="a6"/>
          <w:sz w:val="20"/>
          <w:szCs w:val="20"/>
        </w:rPr>
        <w:t>стр</w:t>
      </w:r>
      <w:proofErr w:type="gramEnd"/>
      <w:r w:rsidRPr="002B5093">
        <w:rPr>
          <w:rStyle w:val="a6"/>
          <w:sz w:val="20"/>
          <w:szCs w:val="20"/>
        </w:rPr>
        <w:t>ів бухгалтерського обліку, фінансової звітності, інших документів, інформації, пов'язаних з обчисленням і сплатою податків і зборів</w:t>
      </w:r>
      <w:r w:rsidRPr="002B5093">
        <w:rPr>
          <w:sz w:val="20"/>
          <w:szCs w:val="20"/>
        </w:rPr>
        <w:t>, внесків, інших обов'язкових платежів, розраховуються з дня подання податкової чи іншої звітності, для складення якої використовуються зазначені документи та/або інформація, а в разі її неподання – з передбаченого ПКУ </w:t>
      </w:r>
      <w:proofErr w:type="gramStart"/>
      <w:r w:rsidRPr="002B5093">
        <w:rPr>
          <w:sz w:val="20"/>
          <w:szCs w:val="20"/>
        </w:rPr>
        <w:t>граничного</w:t>
      </w:r>
      <w:proofErr w:type="gramEnd"/>
      <w:r w:rsidRPr="002B5093">
        <w:rPr>
          <w:sz w:val="20"/>
          <w:szCs w:val="20"/>
        </w:rPr>
        <w:t xml:space="preserve"> строку подання такої звітності. </w:t>
      </w:r>
    </w:p>
    <w:p w:rsidR="00C33FCD" w:rsidRPr="002B5093" w:rsidRDefault="00C33FCD" w:rsidP="00C33FCD">
      <w:pPr>
        <w:pStyle w:val="a3"/>
        <w:spacing w:before="0" w:beforeAutospacing="0" w:after="0" w:afterAutospacing="0"/>
        <w:jc w:val="both"/>
        <w:rPr>
          <w:sz w:val="20"/>
          <w:szCs w:val="20"/>
        </w:rPr>
      </w:pPr>
      <w:r w:rsidRPr="002B5093">
        <w:rPr>
          <w:sz w:val="20"/>
          <w:szCs w:val="20"/>
        </w:rPr>
        <w:t>Крім цього, змінилися і </w:t>
      </w:r>
      <w:r w:rsidRPr="002B5093">
        <w:rPr>
          <w:rStyle w:val="a6"/>
          <w:sz w:val="20"/>
          <w:szCs w:val="20"/>
        </w:rPr>
        <w:t>строки зберігання окремих конкретних документів, які стосуються фінансово-господарської діяльності</w:t>
      </w:r>
      <w:r w:rsidRPr="002B5093">
        <w:rPr>
          <w:sz w:val="20"/>
          <w:szCs w:val="20"/>
        </w:rPr>
        <w:t>. Зокрема, такий строк було збільшено з 1 або 3 рокі</w:t>
      </w:r>
      <w:proofErr w:type="gramStart"/>
      <w:r w:rsidRPr="002B5093">
        <w:rPr>
          <w:sz w:val="20"/>
          <w:szCs w:val="20"/>
        </w:rPr>
        <w:t>в</w:t>
      </w:r>
      <w:proofErr w:type="gramEnd"/>
      <w:r w:rsidRPr="002B5093">
        <w:rPr>
          <w:sz w:val="20"/>
          <w:szCs w:val="20"/>
        </w:rPr>
        <w:t xml:space="preserve"> до 5. При цьому для </w:t>
      </w:r>
      <w:proofErr w:type="gramStart"/>
      <w:r w:rsidRPr="002B5093">
        <w:rPr>
          <w:sz w:val="20"/>
          <w:szCs w:val="20"/>
        </w:rPr>
        <w:t>таких</w:t>
      </w:r>
      <w:proofErr w:type="gramEnd"/>
      <w:r w:rsidRPr="002B5093">
        <w:rPr>
          <w:sz w:val="20"/>
          <w:szCs w:val="20"/>
        </w:rPr>
        <w:t xml:space="preserve"> документів встановили застереження наступного характеру: </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 документи, пов'язані з предметом податкової перевірки, інспектування (ревізії) органу державного фінансового контролю та/або адміністративним чи судовим оскарженням прийнятого за її (його) результатами </w:t>
      </w:r>
      <w:proofErr w:type="gramStart"/>
      <w:r w:rsidRPr="002B5093">
        <w:rPr>
          <w:sz w:val="20"/>
          <w:szCs w:val="20"/>
        </w:rPr>
        <w:t>р</w:t>
      </w:r>
      <w:proofErr w:type="gramEnd"/>
      <w:r w:rsidRPr="002B5093">
        <w:rPr>
          <w:sz w:val="20"/>
          <w:szCs w:val="20"/>
        </w:rPr>
        <w:t>ішення, </w:t>
      </w:r>
      <w:r w:rsidRPr="002B5093">
        <w:rPr>
          <w:rStyle w:val="a6"/>
          <w:sz w:val="20"/>
          <w:szCs w:val="20"/>
        </w:rPr>
        <w:t>зберігаються не менше встановленого мінімального строку та протягом одного року після закінчення передбаченого законом строку для судового оскарження такого рішення</w:t>
      </w:r>
      <w:r w:rsidRPr="002B5093">
        <w:rPr>
          <w:sz w:val="20"/>
          <w:szCs w:val="20"/>
        </w:rPr>
        <w:t xml:space="preserve">, а у разі такого оскарження – протягом одного року з дня набрання законної сили судовим </w:t>
      </w:r>
      <w:proofErr w:type="gramStart"/>
      <w:r w:rsidRPr="002B5093">
        <w:rPr>
          <w:sz w:val="20"/>
          <w:szCs w:val="20"/>
        </w:rPr>
        <w:t>р</w:t>
      </w:r>
      <w:proofErr w:type="gramEnd"/>
      <w:r w:rsidRPr="002B5093">
        <w:rPr>
          <w:sz w:val="20"/>
          <w:szCs w:val="20"/>
        </w:rPr>
        <w:t xml:space="preserve">ішенням, яким закінчено розгляд справи, а у разі оскарження такого судового рішення – протягом трьох місяців з дня набрання законної сили остаточним судовим рішенням, подальше оскарження якого неможливе; </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 документи, щодо яких сплинув мінімальний строк зберігання, що стосуються звітних періодів, за які більше не може проводитись податкова перевірка, інспектування (ревізія), </w:t>
      </w:r>
      <w:proofErr w:type="gramStart"/>
      <w:r w:rsidRPr="002B5093">
        <w:rPr>
          <w:sz w:val="20"/>
          <w:szCs w:val="20"/>
        </w:rPr>
        <w:t>п</w:t>
      </w:r>
      <w:proofErr w:type="gramEnd"/>
      <w:r w:rsidRPr="002B5093">
        <w:rPr>
          <w:sz w:val="20"/>
          <w:szCs w:val="20"/>
        </w:rPr>
        <w:t xml:space="preserve">ідлягають знищенню (крім тих, що можуть бути використані для документального забезпечення процесу відшкодування матеріальної шкоди, заподіяної внаслідок збройної агресії російської федерації та </w:t>
      </w:r>
      <w:proofErr w:type="gramStart"/>
      <w:r w:rsidRPr="002B5093">
        <w:rPr>
          <w:sz w:val="20"/>
          <w:szCs w:val="20"/>
        </w:rPr>
        <w:t xml:space="preserve">тимчасової окупації); </w:t>
      </w:r>
      <w:proofErr w:type="gramEnd"/>
    </w:p>
    <w:p w:rsidR="00C33FCD" w:rsidRPr="002B5093" w:rsidRDefault="00C33FCD" w:rsidP="00C33FCD">
      <w:pPr>
        <w:pStyle w:val="a3"/>
        <w:spacing w:before="0" w:beforeAutospacing="0" w:after="0" w:afterAutospacing="0"/>
        <w:jc w:val="both"/>
        <w:rPr>
          <w:sz w:val="20"/>
          <w:szCs w:val="20"/>
        </w:rPr>
      </w:pPr>
      <w:r w:rsidRPr="002B5093">
        <w:rPr>
          <w:sz w:val="20"/>
          <w:szCs w:val="20"/>
        </w:rPr>
        <w:t>- документи та інформація, на які поширюються вимоги статей 39 і 39² ПКУ, </w:t>
      </w:r>
      <w:r w:rsidRPr="002B5093">
        <w:rPr>
          <w:rStyle w:val="a6"/>
          <w:sz w:val="20"/>
          <w:szCs w:val="20"/>
        </w:rPr>
        <w:t>зберігаються не менше 7 рокі</w:t>
      </w:r>
      <w:proofErr w:type="gramStart"/>
      <w:r w:rsidRPr="002B5093">
        <w:rPr>
          <w:rStyle w:val="a6"/>
          <w:sz w:val="20"/>
          <w:szCs w:val="20"/>
        </w:rPr>
        <w:t>в</w:t>
      </w:r>
      <w:proofErr w:type="gramEnd"/>
      <w:r w:rsidRPr="002B5093">
        <w:rPr>
          <w:sz w:val="20"/>
          <w:szCs w:val="20"/>
        </w:rPr>
        <w:t xml:space="preserve">. </w:t>
      </w:r>
    </w:p>
    <w:p w:rsidR="00C33FCD" w:rsidRDefault="00C33FCD">
      <w:pPr>
        <w:rPr>
          <w:rFonts w:ascii="Times New Roman" w:eastAsia="Times New Roman" w:hAnsi="Times New Roman" w:cs="Times New Roman"/>
          <w:sz w:val="20"/>
          <w:szCs w:val="20"/>
          <w:lang w:val="uk-UA" w:eastAsia="ru-RU"/>
        </w:rPr>
      </w:pPr>
    </w:p>
    <w:p w:rsidR="00C33FCD" w:rsidRPr="002B5093" w:rsidRDefault="00C33FCD" w:rsidP="00C33FCD">
      <w:pPr>
        <w:pStyle w:val="1"/>
        <w:spacing w:before="0" w:beforeAutospacing="0" w:after="0" w:afterAutospacing="0"/>
        <w:rPr>
          <w:sz w:val="20"/>
          <w:szCs w:val="20"/>
        </w:rPr>
      </w:pPr>
      <w:r w:rsidRPr="002B5093">
        <w:rPr>
          <w:sz w:val="20"/>
          <w:szCs w:val="20"/>
        </w:rPr>
        <w:lastRenderedPageBreak/>
        <w:t xml:space="preserve">До уваги платників податків: важливі документи, які набрали чинності </w:t>
      </w:r>
      <w:proofErr w:type="gramStart"/>
      <w:r w:rsidRPr="002B5093">
        <w:rPr>
          <w:sz w:val="20"/>
          <w:szCs w:val="20"/>
        </w:rPr>
        <w:t>у</w:t>
      </w:r>
      <w:proofErr w:type="gramEnd"/>
      <w:r w:rsidRPr="002B5093">
        <w:rPr>
          <w:sz w:val="20"/>
          <w:szCs w:val="20"/>
        </w:rPr>
        <w:t xml:space="preserve"> січні 2024 року!</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Головним управлінням ДПС у Дніпропетровській області до відома та використання у роботі </w:t>
      </w:r>
      <w:proofErr w:type="gramStart"/>
      <w:r w:rsidRPr="002B5093">
        <w:rPr>
          <w:sz w:val="20"/>
          <w:szCs w:val="20"/>
        </w:rPr>
        <w:t>п</w:t>
      </w:r>
      <w:proofErr w:type="gramEnd"/>
      <w:r w:rsidRPr="002B5093">
        <w:rPr>
          <w:sz w:val="20"/>
          <w:szCs w:val="20"/>
        </w:rPr>
        <w:t xml:space="preserve">ідготовлено моніторинг новацій у законодавстві, які набрали чинності у січні 2024 рок </w:t>
      </w:r>
    </w:p>
    <w:p w:rsidR="00C33FCD" w:rsidRPr="002B5093" w:rsidRDefault="00C33FCD" w:rsidP="00C33FCD">
      <w:pPr>
        <w:pStyle w:val="a3"/>
        <w:spacing w:before="0" w:beforeAutospacing="0" w:after="0" w:afterAutospacing="0"/>
        <w:jc w:val="both"/>
        <w:rPr>
          <w:sz w:val="20"/>
          <w:szCs w:val="20"/>
        </w:rPr>
      </w:pPr>
      <w:r w:rsidRPr="002B5093">
        <w:rPr>
          <w:sz w:val="20"/>
          <w:szCs w:val="20"/>
        </w:rPr>
        <w:t xml:space="preserve">Зазначена інформація розміщена на головній сторінці субсайту «Головне управління ДПС у Дніпропетровській області» вебпорталу ДПС України за посиланням </w:t>
      </w:r>
    </w:p>
    <w:p w:rsidR="00C33FCD" w:rsidRPr="002B5093" w:rsidRDefault="00C33FCD" w:rsidP="00C33FCD">
      <w:pPr>
        <w:pStyle w:val="a3"/>
        <w:spacing w:before="0" w:beforeAutospacing="0" w:after="0" w:afterAutospacing="0"/>
        <w:rPr>
          <w:sz w:val="20"/>
          <w:szCs w:val="20"/>
        </w:rPr>
      </w:pPr>
      <w:r w:rsidRPr="002B5093">
        <w:rPr>
          <w:rStyle w:val="a6"/>
          <w:sz w:val="20"/>
          <w:szCs w:val="20"/>
        </w:rPr>
        <w:t> </w:t>
      </w:r>
      <w:hyperlink r:id="rId11" w:history="1">
        <w:r w:rsidRPr="002B5093">
          <w:rPr>
            <w:rStyle w:val="a5"/>
            <w:b/>
            <w:bCs/>
            <w:sz w:val="20"/>
            <w:szCs w:val="20"/>
          </w:rPr>
          <w:t>https://dp.tax.gov.ua/media-ark/news-ark/757116.html</w:t>
        </w:r>
      </w:hyperlink>
      <w:r w:rsidRPr="002B5093">
        <w:rPr>
          <w:sz w:val="20"/>
          <w:szCs w:val="20"/>
        </w:rPr>
        <w:t xml:space="preserve"> . </w:t>
      </w:r>
    </w:p>
    <w:p w:rsidR="00C33FCD" w:rsidRDefault="00C33FCD">
      <w:pPr>
        <w:rPr>
          <w:rFonts w:ascii="Times New Roman" w:eastAsia="Times New Roman" w:hAnsi="Times New Roman" w:cs="Times New Roman"/>
          <w:sz w:val="20"/>
          <w:szCs w:val="20"/>
          <w:lang w:val="uk-UA" w:eastAsia="ru-RU"/>
        </w:rPr>
      </w:pPr>
    </w:p>
    <w:p w:rsidR="00C33FCD" w:rsidRPr="002B5093" w:rsidRDefault="00C33FCD" w:rsidP="00C33FCD">
      <w:pPr>
        <w:spacing w:after="0" w:line="240" w:lineRule="auto"/>
        <w:outlineLvl w:val="0"/>
        <w:rPr>
          <w:rFonts w:ascii="Times New Roman" w:eastAsia="Times New Roman" w:hAnsi="Times New Roman"/>
          <w:b/>
          <w:bCs/>
          <w:kern w:val="36"/>
          <w:sz w:val="20"/>
          <w:szCs w:val="20"/>
          <w:lang w:val="uk-UA" w:eastAsia="ru-RU"/>
        </w:rPr>
      </w:pPr>
      <w:r w:rsidRPr="002B5093">
        <w:rPr>
          <w:rFonts w:ascii="Times New Roman" w:eastAsia="Times New Roman" w:hAnsi="Times New Roman"/>
          <w:b/>
          <w:bCs/>
          <w:kern w:val="36"/>
          <w:sz w:val="20"/>
          <w:szCs w:val="20"/>
          <w:lang w:val="uk-UA" w:eastAsia="ru-RU"/>
        </w:rPr>
        <w:t>Чи потрібно суб’єкту господарювання придбавати ліцензії для здійснення роздрібної торгівлі алкогольними напоями та тютюновими виробами?</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i/>
          <w:iCs/>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i/>
          <w:iCs/>
          <w:sz w:val="20"/>
          <w:szCs w:val="20"/>
          <w:lang w:eastAsia="ru-RU"/>
        </w:rPr>
        <w:t>є.</w:t>
      </w:r>
      <w:proofErr w:type="gramEnd"/>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Відповідно до ст. 15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ідин, що використовуються в електронних сигаретах, та пального» зі змінами та доповненнями роздрібна торгівля, зокрема, алкогольними напоями </w:t>
      </w:r>
      <w:r w:rsidRPr="002B5093">
        <w:rPr>
          <w:rFonts w:ascii="Times New Roman" w:eastAsia="Times New Roman" w:hAnsi="Times New Roman"/>
          <w:i/>
          <w:iCs/>
          <w:sz w:val="20"/>
          <w:szCs w:val="20"/>
          <w:lang w:eastAsia="ru-RU"/>
        </w:rPr>
        <w:t>(крім столових вин, а для малих виробників виноробної продукції алкогольних напоїв без додавання спирту: вин виноградних, вин плодово-ягідних, напоїв медових)</w:t>
      </w:r>
      <w:r w:rsidRPr="002B5093">
        <w:rPr>
          <w:rFonts w:ascii="Times New Roman" w:eastAsia="Times New Roman" w:hAnsi="Times New Roman"/>
          <w:sz w:val="20"/>
          <w:szCs w:val="20"/>
          <w:lang w:eastAsia="ru-RU"/>
        </w:rPr>
        <w:t xml:space="preserve">, тютюновими виробами,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ідинами, що використовуються в електронних сигаретах,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іх форм власності, у тому числі їх виробниками, за наявності у них ліцензій на роздрібну торгівлю.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Малі виробництва дистилятів мають право здійснювати реалізацію спиртних напоїв, вироблених із спиртових дистилятів власного виробництва, в об’ємі, що не перевищує 10 000 декалі</w:t>
      </w:r>
      <w:proofErr w:type="gramStart"/>
      <w:r w:rsidRPr="002B5093">
        <w:rPr>
          <w:rFonts w:ascii="Times New Roman" w:eastAsia="Times New Roman" w:hAnsi="Times New Roman"/>
          <w:sz w:val="20"/>
          <w:szCs w:val="20"/>
          <w:lang w:eastAsia="ru-RU"/>
        </w:rPr>
        <w:t>тр</w:t>
      </w:r>
      <w:proofErr w:type="gramEnd"/>
      <w:r w:rsidRPr="002B5093">
        <w:rPr>
          <w:rFonts w:ascii="Times New Roman" w:eastAsia="Times New Roman" w:hAnsi="Times New Roman"/>
          <w:sz w:val="20"/>
          <w:szCs w:val="20"/>
          <w:lang w:eastAsia="ru-RU"/>
        </w:rPr>
        <w:t xml:space="preserve">ів за календарний рік, на підставі ліцензії на роздрібну торгівлю алкогольними напоями. </w:t>
      </w:r>
    </w:p>
    <w:p w:rsidR="00C33FCD" w:rsidRPr="002B5093" w:rsidRDefault="00C33FCD" w:rsidP="00C33FCD">
      <w:pPr>
        <w:spacing w:after="0" w:line="240" w:lineRule="auto"/>
        <w:jc w:val="both"/>
        <w:rPr>
          <w:rFonts w:ascii="Times New Roman" w:hAnsi="Times New Roman"/>
          <w:sz w:val="20"/>
          <w:szCs w:val="20"/>
          <w:lang w:val="uk-UA"/>
        </w:rPr>
      </w:pPr>
    </w:p>
    <w:p w:rsidR="00C33FCD" w:rsidRPr="002B5093" w:rsidRDefault="00C33FCD" w:rsidP="00C33FCD">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До уваги платників ПДВ, які здійснюють операції з постачання лікарських засобі</w:t>
      </w:r>
      <w:proofErr w:type="gramStart"/>
      <w:r w:rsidRPr="002B5093">
        <w:rPr>
          <w:rFonts w:ascii="Times New Roman" w:eastAsia="Times New Roman" w:hAnsi="Times New Roman"/>
          <w:b/>
          <w:bCs/>
          <w:kern w:val="36"/>
          <w:sz w:val="20"/>
          <w:szCs w:val="20"/>
          <w:lang w:eastAsia="ru-RU"/>
        </w:rPr>
        <w:t>в</w:t>
      </w:r>
      <w:proofErr w:type="gramEnd"/>
      <w:r w:rsidRPr="002B5093">
        <w:rPr>
          <w:rFonts w:ascii="Times New Roman" w:eastAsia="Times New Roman" w:hAnsi="Times New Roman"/>
          <w:b/>
          <w:bCs/>
          <w:kern w:val="36"/>
          <w:sz w:val="20"/>
          <w:szCs w:val="20"/>
          <w:lang w:eastAsia="ru-RU"/>
        </w:rPr>
        <w:t xml:space="preserve"> та медичних виробів!</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Відповідно до абзаців другого та третього пп. «в» п. 193.1 ст. 193 Податкового кодексу України (далі – ПКУ) ставка ПДВ у розмі</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 7 відс. встановлюється на операції з: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(далі – ДРЛЗ), а також медичних виробів, які внесені до Державного реєстру медичної техніки та виробів медичного призначення (далі – ДРМТВМП) або</w:t>
      </w:r>
      <w:proofErr w:type="gramEnd"/>
      <w:r w:rsidRPr="002B5093">
        <w:rPr>
          <w:rFonts w:ascii="Times New Roman" w:eastAsia="Times New Roman" w:hAnsi="Times New Roman"/>
          <w:sz w:val="20"/>
          <w:szCs w:val="20"/>
          <w:lang w:eastAsia="ru-RU"/>
        </w:rPr>
        <w:t xml:space="preserve"> відповідають вимогам відповідних технічних регламентів, що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ідтверджується документом про відповідність, та дозволені для надання на ринку та/або введення в експлуатацію і застосування в Україні;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При здійсненні операцій з постачання товарів (у т.ч. лікарських засобів і медичних виробів) платник податку – продавець таких товарів зобов’язаний в установлені терміни скласти податкову накладну, зареєструвати її в Єдиному 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і податкових накладних та надати покупцю за його вимогою (п. 201.10 ПКУ).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здійсненні операцій із ввезення товарів на митну територію України </w:t>
      </w:r>
      <w:proofErr w:type="gramStart"/>
      <w:r w:rsidRPr="002B5093">
        <w:rPr>
          <w:rFonts w:ascii="Times New Roman" w:eastAsia="Times New Roman" w:hAnsi="Times New Roman"/>
          <w:sz w:val="20"/>
          <w:szCs w:val="20"/>
          <w:lang w:eastAsia="ru-RU"/>
        </w:rPr>
        <w:t>оформляється</w:t>
      </w:r>
      <w:proofErr w:type="gramEnd"/>
      <w:r w:rsidRPr="002B5093">
        <w:rPr>
          <w:rFonts w:ascii="Times New Roman" w:eastAsia="Times New Roman" w:hAnsi="Times New Roman"/>
          <w:sz w:val="20"/>
          <w:szCs w:val="20"/>
          <w:lang w:eastAsia="ru-RU"/>
        </w:rPr>
        <w:t xml:space="preserve"> митна декларація (п. 8 ст. 257 Митного кодексу України).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З</w:t>
      </w:r>
      <w:proofErr w:type="gramEnd"/>
      <w:r w:rsidRPr="002B5093">
        <w:rPr>
          <w:rFonts w:ascii="Times New Roman" w:eastAsia="Times New Roman" w:hAnsi="Times New Roman"/>
          <w:sz w:val="20"/>
          <w:szCs w:val="20"/>
          <w:lang w:eastAsia="ru-RU"/>
        </w:rPr>
        <w:t xml:space="preserve"> огляду на викладене, операції з постачання на митній території України та/або ввезення на митну територію України лікарських засобів, медичних виробів та виробів медичного призначення підлягають оподаткуванню ПДВ за ставкою податку у розмірі 7 відс. відповідно до пп. «в» п. 193.1 ст. 193 ПКУ, тобто, за умови, що такі: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u w:val="single"/>
          <w:lang w:eastAsia="ru-RU"/>
        </w:rPr>
        <w:t>л</w:t>
      </w:r>
      <w:proofErr w:type="gramEnd"/>
      <w:r w:rsidRPr="002B5093">
        <w:rPr>
          <w:rFonts w:ascii="Times New Roman" w:eastAsia="Times New Roman" w:hAnsi="Times New Roman"/>
          <w:sz w:val="20"/>
          <w:szCs w:val="20"/>
          <w:u w:val="single"/>
          <w:lang w:eastAsia="ru-RU"/>
        </w:rPr>
        <w:t>ікарські засоби:</w:t>
      </w:r>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дозволені для виробництва і застосування в Україні;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внесені до ДРЛЗ;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u w:val="single"/>
          <w:lang w:eastAsia="ru-RU"/>
        </w:rPr>
        <w:t>медичні вироби:</w:t>
      </w:r>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дозволен</w:t>
      </w:r>
      <w:proofErr w:type="gramEnd"/>
      <w:r w:rsidRPr="002B5093">
        <w:rPr>
          <w:rFonts w:ascii="Times New Roman" w:eastAsia="Times New Roman" w:hAnsi="Times New Roman"/>
          <w:sz w:val="20"/>
          <w:szCs w:val="20"/>
          <w:lang w:eastAsia="ru-RU"/>
        </w:rPr>
        <w:t xml:space="preserve">і для надання на ринку та/або введення в експлуатацію і застосування в Україні;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внесені до ДРМТВМП або відповідають вимогам відповідних технічних регламентів, що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ідтверджується документом про відповідність.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При цьому у разі якщо при здійсненні операцій з постачання на митній території України та/або ввезення на митну територію України лікарських засобів/медичних виробів не дотримано хоча б однієї із зазначених умов, передбачених абзацами другим та третім пп. «в» п. 193.1 ст. 193 ПКУ, такі операції оподатковуються ПДВ у</w:t>
      </w:r>
      <w:proofErr w:type="gramEnd"/>
      <w:r w:rsidRPr="002B5093">
        <w:rPr>
          <w:rFonts w:ascii="Times New Roman" w:eastAsia="Times New Roman" w:hAnsi="Times New Roman"/>
          <w:sz w:val="20"/>
          <w:szCs w:val="20"/>
          <w:lang w:eastAsia="ru-RU"/>
        </w:rPr>
        <w:t xml:space="preserve"> загальновстановленому порядку за ставкою 20 відсоткі</w:t>
      </w:r>
      <w:proofErr w:type="gramStart"/>
      <w:r w:rsidRPr="002B5093">
        <w:rPr>
          <w:rFonts w:ascii="Times New Roman" w:eastAsia="Times New Roman" w:hAnsi="Times New Roman"/>
          <w:sz w:val="20"/>
          <w:szCs w:val="20"/>
          <w:lang w:eastAsia="ru-RU"/>
        </w:rPr>
        <w:t>в</w:t>
      </w:r>
      <w:proofErr w:type="gramEnd"/>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Крім того,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окремі операції із ввезення на митну </w:t>
      </w:r>
      <w:r w:rsidRPr="002B5093">
        <w:rPr>
          <w:rFonts w:ascii="Times New Roman" w:eastAsia="Times New Roman" w:hAnsi="Times New Roman"/>
          <w:sz w:val="20"/>
          <w:szCs w:val="20"/>
          <w:lang w:eastAsia="ru-RU"/>
        </w:rPr>
        <w:lastRenderedPageBreak/>
        <w:t>територію України та постачання на митній території України</w:t>
      </w:r>
      <w:proofErr w:type="gramEnd"/>
      <w:r w:rsidRPr="002B5093">
        <w:rPr>
          <w:rFonts w:ascii="Times New Roman" w:eastAsia="Times New Roman" w:hAnsi="Times New Roman"/>
          <w:sz w:val="20"/>
          <w:szCs w:val="20"/>
          <w:lang w:eastAsia="ru-RU"/>
        </w:rPr>
        <w:t xml:space="preserve"> лікарських засобів та медичних виробів звільняються від оподаткування ПДВ за умовами, визначеними п. 32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ідрозд. 2 розд. ХХ ПКУ.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Форми та порядок заповнення і подання податкової звітності з податку на додану вартість затверджено наказом Міністерства фінансів України від 28.01.2016 № 21, який зареєстровано в Міністерстві юстиції України 29.01.2016 за № 159/28289 (далі – Порядок № 21).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Декларація </w:t>
      </w:r>
      <w:proofErr w:type="gramStart"/>
      <w:r w:rsidRPr="002B5093">
        <w:rPr>
          <w:rFonts w:ascii="Times New Roman" w:eastAsia="Times New Roman" w:hAnsi="Times New Roman"/>
          <w:sz w:val="20"/>
          <w:szCs w:val="20"/>
          <w:lang w:eastAsia="ru-RU"/>
        </w:rPr>
        <w:t>подається</w:t>
      </w:r>
      <w:proofErr w:type="gramEnd"/>
      <w:r w:rsidRPr="002B5093">
        <w:rPr>
          <w:rFonts w:ascii="Times New Roman" w:eastAsia="Times New Roman" w:hAnsi="Times New Roman"/>
          <w:sz w:val="20"/>
          <w:szCs w:val="20"/>
          <w:lang w:eastAsia="ru-RU"/>
        </w:rPr>
        <w:t xml:space="preserve"> платником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 за формою, встановленою на дату подання.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 декларації вносяться дані податкового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платника окремо за кожний звітний (податковий) період без наростаючого підсумку.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Платник податку самостійно обчислює суму податкового зобов’язання, яку зазначає в податковій звітності. Дані, наведені в податковій звітності, мають відповідати даним бухгалтерського та податкового </w:t>
      </w:r>
      <w:proofErr w:type="gramStart"/>
      <w:r w:rsidRPr="002B5093">
        <w:rPr>
          <w:rFonts w:ascii="Times New Roman" w:eastAsia="Times New Roman" w:hAnsi="Times New Roman"/>
          <w:sz w:val="20"/>
          <w:szCs w:val="20"/>
          <w:lang w:eastAsia="ru-RU"/>
        </w:rPr>
        <w:t>обл</w:t>
      </w:r>
      <w:proofErr w:type="gramEnd"/>
      <w:r w:rsidRPr="002B5093">
        <w:rPr>
          <w:rFonts w:ascii="Times New Roman" w:eastAsia="Times New Roman" w:hAnsi="Times New Roman"/>
          <w:sz w:val="20"/>
          <w:szCs w:val="20"/>
          <w:lang w:eastAsia="ru-RU"/>
        </w:rPr>
        <w:t xml:space="preserve">іку платника. </w:t>
      </w:r>
    </w:p>
    <w:p w:rsidR="00C33FCD" w:rsidRPr="002B5093" w:rsidRDefault="00C33FCD" w:rsidP="00C33FCD">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Результати здійснених платником податку у звітному (податковому) періоді операцій з постачання/придбання на митній території України та/або ввезення на митну територію України лікарських засобів, медичних виробів, а також нарахування податкових зобов’язань з ПДВ у випадках, передбачених ПКУ, що оподатковуються за ставкою 7 відс., відображаються у</w:t>
      </w:r>
      <w:proofErr w:type="gramEnd"/>
      <w:r w:rsidRPr="002B5093">
        <w:rPr>
          <w:rFonts w:ascii="Times New Roman" w:eastAsia="Times New Roman" w:hAnsi="Times New Roman"/>
          <w:sz w:val="20"/>
          <w:szCs w:val="20"/>
          <w:lang w:eastAsia="ru-RU"/>
        </w:rPr>
        <w:t xml:space="preserve"> податковій декларації з ПДВ: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i/>
          <w:iCs/>
          <w:sz w:val="20"/>
          <w:szCs w:val="20"/>
          <w:lang w:eastAsia="ru-RU"/>
        </w:rPr>
        <w:t>розділ I «Податкові зобов’язання»:</w:t>
      </w:r>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постачання </w:t>
      </w:r>
      <w:proofErr w:type="gramStart"/>
      <w:r w:rsidRPr="002B5093">
        <w:rPr>
          <w:rFonts w:ascii="Times New Roman" w:eastAsia="Times New Roman" w:hAnsi="Times New Roman"/>
          <w:sz w:val="20"/>
          <w:szCs w:val="20"/>
          <w:lang w:eastAsia="ru-RU"/>
        </w:rPr>
        <w:t>таких</w:t>
      </w:r>
      <w:proofErr w:type="gramEnd"/>
      <w:r w:rsidRPr="002B5093">
        <w:rPr>
          <w:rFonts w:ascii="Times New Roman" w:eastAsia="Times New Roman" w:hAnsi="Times New Roman"/>
          <w:sz w:val="20"/>
          <w:szCs w:val="20"/>
          <w:lang w:eastAsia="ru-RU"/>
        </w:rPr>
        <w:t xml:space="preserve"> товарів на митній території України – у рядку 1.2, що передбачає подання додатка 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нарахування податкових зобов’язань відповідно до п. 198.5 ст. 198 та п. 199.1 ст. 199 ПКУ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4.2, що передбачає подання додатків 1 та 6;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коригування за операціями відповідно до п. 198.5 ст. 198 та п. 199.1 ст. 199 ПКУ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4.2.1, що передбачає подання додатків 1 та 6;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коригування податкових зобов’язань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7, що передбачає подання додатка 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коригування податкових зобов’язань у зв’язку з нецільовим використанням товарів, ввезених із застосуванням звільнення від ПДВ,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8, що не передбачає подання додатків;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i/>
          <w:iCs/>
          <w:sz w:val="20"/>
          <w:szCs w:val="20"/>
          <w:lang w:eastAsia="ru-RU"/>
        </w:rPr>
        <w:t>розділ II «Податковий кредит»:</w:t>
      </w:r>
      <w:r w:rsidRPr="002B5093">
        <w:rPr>
          <w:rFonts w:ascii="Times New Roman" w:eastAsia="Times New Roman" w:hAnsi="Times New Roman"/>
          <w:sz w:val="20"/>
          <w:szCs w:val="20"/>
          <w:lang w:eastAsia="ru-RU"/>
        </w:rPr>
        <w:t xml:space="preserve">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придбання </w:t>
      </w:r>
      <w:proofErr w:type="gramStart"/>
      <w:r w:rsidRPr="002B5093">
        <w:rPr>
          <w:rFonts w:ascii="Times New Roman" w:eastAsia="Times New Roman" w:hAnsi="Times New Roman"/>
          <w:sz w:val="20"/>
          <w:szCs w:val="20"/>
          <w:lang w:eastAsia="ru-RU"/>
        </w:rPr>
        <w:t>таких</w:t>
      </w:r>
      <w:proofErr w:type="gramEnd"/>
      <w:r w:rsidRPr="002B5093">
        <w:rPr>
          <w:rFonts w:ascii="Times New Roman" w:eastAsia="Times New Roman" w:hAnsi="Times New Roman"/>
          <w:sz w:val="20"/>
          <w:szCs w:val="20"/>
          <w:lang w:eastAsia="ru-RU"/>
        </w:rPr>
        <w:t xml:space="preserve"> товарів на митній території України – у рядку 10.2, що передбачає подання додатка 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ввезення на митну територію України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11.2, що не передбачає подання додатків;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коригування податкового кредиту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14, що передбачає подання додатка 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коригування податкового кредиту у зв’язку з перерахунком частки використання необоротних активів, придбаних до 01 липня 2015 року, в оподатковуваних операціях – </w:t>
      </w:r>
      <w:proofErr w:type="gramStart"/>
      <w:r w:rsidRPr="002B5093">
        <w:rPr>
          <w:rFonts w:ascii="Times New Roman" w:eastAsia="Times New Roman" w:hAnsi="Times New Roman"/>
          <w:sz w:val="20"/>
          <w:szCs w:val="20"/>
          <w:lang w:eastAsia="ru-RU"/>
        </w:rPr>
        <w:t>у</w:t>
      </w:r>
      <w:proofErr w:type="gramEnd"/>
      <w:r w:rsidRPr="002B5093">
        <w:rPr>
          <w:rFonts w:ascii="Times New Roman" w:eastAsia="Times New Roman" w:hAnsi="Times New Roman"/>
          <w:sz w:val="20"/>
          <w:szCs w:val="20"/>
          <w:lang w:eastAsia="ru-RU"/>
        </w:rPr>
        <w:t xml:space="preserve"> рядку 15, що передбачає подання додатка 6.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Додатки додаються до декларацій за наявності подій, які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ідлягають відображенню у таких додатках (п. 11 розд. ІІІ </w:t>
      </w:r>
      <w:proofErr w:type="gramStart"/>
      <w:r w:rsidRPr="002B5093">
        <w:rPr>
          <w:rFonts w:ascii="Times New Roman" w:eastAsia="Times New Roman" w:hAnsi="Times New Roman"/>
          <w:sz w:val="20"/>
          <w:szCs w:val="20"/>
          <w:lang w:eastAsia="ru-RU"/>
        </w:rPr>
        <w:t xml:space="preserve">Порядку № 21). </w:t>
      </w:r>
      <w:proofErr w:type="gramEnd"/>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Операції з постачання на митній території України лікарських засобів, медичних виробів, які звільняються від оподаткування ПДВ, та коригування обсягів за </w:t>
      </w:r>
      <w:proofErr w:type="gramStart"/>
      <w:r w:rsidRPr="002B5093">
        <w:rPr>
          <w:rFonts w:ascii="Times New Roman" w:eastAsia="Times New Roman" w:hAnsi="Times New Roman"/>
          <w:sz w:val="20"/>
          <w:szCs w:val="20"/>
          <w:lang w:eastAsia="ru-RU"/>
        </w:rPr>
        <w:t>такими</w:t>
      </w:r>
      <w:proofErr w:type="gramEnd"/>
      <w:r w:rsidRPr="002B5093">
        <w:rPr>
          <w:rFonts w:ascii="Times New Roman" w:eastAsia="Times New Roman" w:hAnsi="Times New Roman"/>
          <w:sz w:val="20"/>
          <w:szCs w:val="20"/>
          <w:lang w:eastAsia="ru-RU"/>
        </w:rPr>
        <w:t xml:space="preserve"> операціями, відповідно до положень ПКУ, відображаються у рядках 5, 5.1 та 5.1.1., що передбачає подання додатка 5.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порядок визначення сум ПДВ, несплаченого платником податку до бюджету у зв’язку з отриманням податкових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ільг, передбачено розділом V</w:t>
      </w:r>
      <w:r w:rsidRPr="002B5093">
        <w:rPr>
          <w:rFonts w:ascii="Times New Roman" w:eastAsia="Times New Roman" w:hAnsi="Times New Roman"/>
          <w:sz w:val="20"/>
          <w:szCs w:val="20"/>
          <w:vertAlign w:val="superscript"/>
          <w:lang w:eastAsia="ru-RU"/>
        </w:rPr>
        <w:t>1</w:t>
      </w:r>
      <w:r w:rsidRPr="002B5093">
        <w:rPr>
          <w:rFonts w:ascii="Times New Roman" w:eastAsia="Times New Roman" w:hAnsi="Times New Roman"/>
          <w:sz w:val="20"/>
          <w:szCs w:val="20"/>
          <w:lang w:eastAsia="ru-RU"/>
        </w:rPr>
        <w:t xml:space="preserve"> Порядку № 21.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Відомості про суми ПДВ, несплаченого платником податку до бюджету у зв’язку з отриманням податкових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ільг, розраховані у порядку, визначеному цим розділом, зазначаються у таблиці 2 додатка 5 за операціями, звільненими від оподаткування податком відповідно до коду пільги, визначеного згідно з довідником пільг.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Згідно з Довідником № 122/1 податкових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ільг, що є втратами доходів бюджету, станом на 30.01.2024, затвердженого ДПС, пільги з ПДВ, передбачені п. 32 підрозд. 2 розд. ХХ ПКУ, класифікуються за двома кодами 14060512 та 14060513. </w:t>
      </w:r>
    </w:p>
    <w:p w:rsidR="00C33FCD" w:rsidRPr="002B5093" w:rsidRDefault="00C33FCD" w:rsidP="00C33FCD">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Розрахунок несплачених до </w:t>
      </w:r>
      <w:proofErr w:type="gramStart"/>
      <w:r w:rsidRPr="002B5093">
        <w:rPr>
          <w:rFonts w:ascii="Times New Roman" w:eastAsia="Times New Roman" w:hAnsi="Times New Roman"/>
          <w:sz w:val="20"/>
          <w:szCs w:val="20"/>
          <w:lang w:eastAsia="ru-RU"/>
        </w:rPr>
        <w:t>державного</w:t>
      </w:r>
      <w:proofErr w:type="gramEnd"/>
      <w:r w:rsidRPr="002B5093">
        <w:rPr>
          <w:rFonts w:ascii="Times New Roman" w:eastAsia="Times New Roman" w:hAnsi="Times New Roman"/>
          <w:sz w:val="20"/>
          <w:szCs w:val="20"/>
          <w:lang w:eastAsia="ru-RU"/>
        </w:rPr>
        <w:t xml:space="preserve"> бюджету сум ПДВ за операціями з постачання товарів/послуг, що звільнені від оподаткування, здійснюється за формулою, визначеною п. 3 розд. V</w:t>
      </w:r>
      <w:r w:rsidRPr="002B5093">
        <w:rPr>
          <w:rFonts w:ascii="Times New Roman" w:eastAsia="Times New Roman" w:hAnsi="Times New Roman"/>
          <w:sz w:val="20"/>
          <w:szCs w:val="20"/>
          <w:vertAlign w:val="superscript"/>
          <w:lang w:eastAsia="ru-RU"/>
        </w:rPr>
        <w:t>1</w:t>
      </w:r>
      <w:r w:rsidRPr="002B5093">
        <w:rPr>
          <w:rFonts w:ascii="Times New Roman" w:eastAsia="Times New Roman" w:hAnsi="Times New Roman"/>
          <w:sz w:val="20"/>
          <w:szCs w:val="20"/>
          <w:lang w:eastAsia="ru-RU"/>
        </w:rPr>
        <w:t xml:space="preserve"> Порядку № 21. </w:t>
      </w:r>
    </w:p>
    <w:p w:rsidR="00C33FCD" w:rsidRDefault="00C33FCD">
      <w:pPr>
        <w:rPr>
          <w:rFonts w:ascii="Times New Roman" w:eastAsia="Times New Roman" w:hAnsi="Times New Roman" w:cs="Times New Roman"/>
          <w:sz w:val="20"/>
          <w:szCs w:val="20"/>
          <w:lang w:val="uk-UA" w:eastAsia="ru-RU"/>
        </w:rPr>
      </w:pPr>
    </w:p>
    <w:p w:rsidR="00D76549" w:rsidRPr="002B5093" w:rsidRDefault="00D76549" w:rsidP="00D76549">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Здаєте в оренду квартиру іншій фізичній особі – подайте декларацію!</w:t>
      </w:r>
    </w:p>
    <w:p w:rsidR="00D76549" w:rsidRPr="002B5093" w:rsidRDefault="00D76549" w:rsidP="00D76549">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i/>
          <w:iCs/>
          <w:sz w:val="20"/>
          <w:szCs w:val="20"/>
          <w:lang w:eastAsia="ru-RU"/>
        </w:rPr>
        <w:t xml:space="preserve">Головне управління ДПС у Дніпропетровській області звертає увагу фізичних </w:t>
      </w:r>
      <w:proofErr w:type="gramStart"/>
      <w:r w:rsidRPr="002B5093">
        <w:rPr>
          <w:rFonts w:ascii="Times New Roman" w:eastAsia="Times New Roman" w:hAnsi="Times New Roman"/>
          <w:i/>
          <w:iCs/>
          <w:sz w:val="20"/>
          <w:szCs w:val="20"/>
          <w:lang w:eastAsia="ru-RU"/>
        </w:rPr>
        <w:t>осіб</w:t>
      </w:r>
      <w:proofErr w:type="gramEnd"/>
      <w:r w:rsidRPr="002B5093">
        <w:rPr>
          <w:rFonts w:ascii="Times New Roman" w:eastAsia="Times New Roman" w:hAnsi="Times New Roman"/>
          <w:i/>
          <w:iCs/>
          <w:sz w:val="20"/>
          <w:szCs w:val="20"/>
          <w:lang w:eastAsia="ru-RU"/>
        </w:rPr>
        <w:t xml:space="preserve"> – платників податку, які надають в оренду житло іншій фізичній особі.</w:t>
      </w:r>
      <w:r w:rsidRPr="002B5093">
        <w:rPr>
          <w:rFonts w:ascii="Times New Roman" w:eastAsia="Times New Roman" w:hAnsi="Times New Roman"/>
          <w:sz w:val="20"/>
          <w:szCs w:val="20"/>
          <w:lang w:eastAsia="ru-RU"/>
        </w:rPr>
        <w:t xml:space="preserve"> </w:t>
      </w:r>
    </w:p>
    <w:p w:rsidR="00D76549" w:rsidRPr="002B5093" w:rsidRDefault="00D76549" w:rsidP="00D76549">
      <w:pPr>
        <w:spacing w:after="0" w:line="240" w:lineRule="auto"/>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ідпунктом 170.1.5 п. 170.1 ст. 170 Податкового кодексу України (ПКУ) визначено, якщо орендар є фізичною особою, яка не є самозайнятою особою, то особою, відповідальною за нарахування та сплату (перерахування) податку на доходи фізичних осіб (податок) до бюджету, є платник податку </w:t>
      </w:r>
      <w:r w:rsidRPr="002B5093">
        <w:rPr>
          <w:rFonts w:ascii="Times New Roman" w:eastAsia="Times New Roman" w:hAnsi="Times New Roman"/>
          <w:b/>
          <w:bCs/>
          <w:sz w:val="20"/>
          <w:szCs w:val="20"/>
          <w:lang w:eastAsia="ru-RU"/>
        </w:rPr>
        <w:t>–</w:t>
      </w:r>
      <w:r w:rsidRPr="002B5093">
        <w:rPr>
          <w:rFonts w:ascii="Times New Roman" w:eastAsia="Times New Roman" w:hAnsi="Times New Roman"/>
          <w:sz w:val="20"/>
          <w:szCs w:val="20"/>
          <w:lang w:eastAsia="ru-RU"/>
        </w:rPr>
        <w:t xml:space="preserve"> орендодавець. </w:t>
      </w:r>
    </w:p>
    <w:p w:rsidR="00D76549" w:rsidRPr="002B5093" w:rsidRDefault="00D76549" w:rsidP="00D76549">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Нагадуємо, що самозайнята особа – це платник податку, який є фізичною особою –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 (п.п. 14.1.226 п. 14.1 ст. 14 ПКУ). </w:t>
      </w:r>
    </w:p>
    <w:p w:rsidR="00D76549" w:rsidRPr="002B5093" w:rsidRDefault="00D76549" w:rsidP="00D76549">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Платник податку, що отримує доходи від особи, яка не є податковим агентом, зобов’язаний включити суму таких доходів до загального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ічного оподатковуваного доходу та подати податкову декларацію за </w:t>
      </w:r>
      <w:r w:rsidRPr="002B5093">
        <w:rPr>
          <w:rFonts w:ascii="Times New Roman" w:eastAsia="Times New Roman" w:hAnsi="Times New Roman"/>
          <w:sz w:val="20"/>
          <w:szCs w:val="20"/>
          <w:lang w:eastAsia="ru-RU"/>
        </w:rPr>
        <w:lastRenderedPageBreak/>
        <w:t xml:space="preserve">наслідками звітного податкового року, а також сплатити податок з таких доходів (п.п. 168.2.1. п. 168.2 ст. 168 ПКУ). </w:t>
      </w:r>
    </w:p>
    <w:p w:rsidR="00D76549" w:rsidRPr="002B5093" w:rsidRDefault="00D76549" w:rsidP="00D76549">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Отже, у разі надання фізичною </w:t>
      </w:r>
      <w:proofErr w:type="gramStart"/>
      <w:r w:rsidRPr="002B5093">
        <w:rPr>
          <w:rFonts w:ascii="Times New Roman" w:eastAsia="Times New Roman" w:hAnsi="Times New Roman"/>
          <w:sz w:val="20"/>
          <w:szCs w:val="20"/>
          <w:lang w:eastAsia="ru-RU"/>
        </w:rPr>
        <w:t>особою</w:t>
      </w:r>
      <w:proofErr w:type="gramEnd"/>
      <w:r w:rsidRPr="002B5093">
        <w:rPr>
          <w:rFonts w:ascii="Times New Roman" w:eastAsia="Times New Roman" w:hAnsi="Times New Roman"/>
          <w:sz w:val="20"/>
          <w:szCs w:val="20"/>
          <w:lang w:eastAsia="ru-RU"/>
        </w:rPr>
        <w:t xml:space="preserve"> іншій фізичній особі власної квартири в оренду, така фізична особа повинна подати податкову декларацію про майновий стан і доходи (декларація). </w:t>
      </w:r>
    </w:p>
    <w:p w:rsidR="00D76549" w:rsidRPr="002B5093" w:rsidRDefault="00D76549" w:rsidP="00D76549">
      <w:pPr>
        <w:spacing w:after="0" w:line="240" w:lineRule="auto"/>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Граничний термін подання такої декларації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 до 01.05.2024. </w:t>
      </w:r>
    </w:p>
    <w:p w:rsidR="00D76549" w:rsidRDefault="00D76549">
      <w:pPr>
        <w:rPr>
          <w:rFonts w:ascii="Times New Roman" w:eastAsia="Times New Roman" w:hAnsi="Times New Roman" w:cs="Times New Roman"/>
          <w:sz w:val="20"/>
          <w:szCs w:val="20"/>
          <w:lang w:val="uk-UA" w:eastAsia="ru-RU"/>
        </w:rPr>
      </w:pPr>
    </w:p>
    <w:p w:rsidR="006A4AF7" w:rsidRPr="002B5093" w:rsidRDefault="006A4AF7" w:rsidP="006A4AF7">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Обчислення суми податку на нерухоме майно, відмінне від земельної ділянки, для фізичної особи</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Відповідно до п.п. 266.4.1 п. 266.4 ст. 266 Податкового кодексу України від 02 грудня 2010 року № 2755-VI зі змінами та доповненнями (далі – ПКУ) база оподаткування об’єкта/об’єктів житлової нерухомості, в тому числі їх часток, що перебувають у власності фізичної особи платника податку, зменшується: </w:t>
      </w:r>
      <w:proofErr w:type="gramEnd"/>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а) для квартири/квартир незалежно від ї</w:t>
      </w:r>
      <w:proofErr w:type="gramStart"/>
      <w:r w:rsidRPr="002B5093">
        <w:rPr>
          <w:rFonts w:ascii="Times New Roman" w:eastAsia="Times New Roman" w:hAnsi="Times New Roman"/>
          <w:sz w:val="20"/>
          <w:szCs w:val="20"/>
          <w:lang w:eastAsia="ru-RU"/>
        </w:rPr>
        <w:t>х</w:t>
      </w:r>
      <w:proofErr w:type="gramEnd"/>
      <w:r w:rsidRPr="002B5093">
        <w:rPr>
          <w:rFonts w:ascii="Times New Roman" w:eastAsia="Times New Roman" w:hAnsi="Times New Roman"/>
          <w:sz w:val="20"/>
          <w:szCs w:val="20"/>
          <w:lang w:eastAsia="ru-RU"/>
        </w:rPr>
        <w:t xml:space="preserve"> кількості – на 60 кв. метрів;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б) для житлового будинку/будинків незалежно від ї</w:t>
      </w:r>
      <w:proofErr w:type="gramStart"/>
      <w:r w:rsidRPr="002B5093">
        <w:rPr>
          <w:rFonts w:ascii="Times New Roman" w:eastAsia="Times New Roman" w:hAnsi="Times New Roman"/>
          <w:sz w:val="20"/>
          <w:szCs w:val="20"/>
          <w:lang w:eastAsia="ru-RU"/>
        </w:rPr>
        <w:t>х</w:t>
      </w:r>
      <w:proofErr w:type="gramEnd"/>
      <w:r w:rsidRPr="002B5093">
        <w:rPr>
          <w:rFonts w:ascii="Times New Roman" w:eastAsia="Times New Roman" w:hAnsi="Times New Roman"/>
          <w:sz w:val="20"/>
          <w:szCs w:val="20"/>
          <w:lang w:eastAsia="ru-RU"/>
        </w:rPr>
        <w:t xml:space="preserve"> кількості – на 120 кв. метрів;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 для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ідпунктом 266.7.1 п. 266.7 ст. 266 ПКУ визначено, що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 порядку: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ідпунктів «а» або «б» п.п. 266.4.1 п. 266.4 ст. 266 ПКУ та відповідної ставки податку;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ідпунктів «а» або «б» п.п. 266.4.1 п. 266.4 ст. 266 ПКУ та відповідної ставки податку;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в) за наявності у власності платника податку об’єктів житлової нерухомості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ізних видів, у тому числі їх часток, податок обчислюється виходячи із сумарної загальної площі таких об’єктів, зменшеної відповідно до п.п. «в» п.п. 266.4.1 п. 266.4 ст. 266 ПКУ та відповідної ставки податку;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 сума податку, обчислена з урахуванням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ідпунктів «б» і «в» п.п. 266.7.1 п. 266.7 ст. 266 ПКУ, розподіляється контролюючим органом пропорційно до питомої ваги загальної площі кожного з об’єктів житлової нерухомості.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w:t>
      </w:r>
      <w:proofErr w:type="gramEnd"/>
      <w:r w:rsidRPr="002B5093">
        <w:rPr>
          <w:rFonts w:ascii="Times New Roman" w:eastAsia="Times New Roman" w:hAnsi="Times New Roman"/>
          <w:sz w:val="20"/>
          <w:szCs w:val="20"/>
          <w:lang w:eastAsia="ru-RU"/>
        </w:rPr>
        <w:t xml:space="preserve">ідповідної ставки податку.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ідпунктів «а» – «г» п.п. 266.7.1 п. 266.7 ст. 266 ПКУ, збільшується на 25 000 грн на рік за кожен такий об’єкт житлової нерухомості (його частку).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2B5093">
        <w:rPr>
          <w:rFonts w:ascii="Times New Roman" w:eastAsia="Times New Roman" w:hAnsi="Times New Roman"/>
          <w:sz w:val="20"/>
          <w:szCs w:val="20"/>
          <w:lang w:eastAsia="ru-RU"/>
        </w:rPr>
        <w:t>м</w:t>
      </w:r>
      <w:proofErr w:type="gramEnd"/>
      <w:r w:rsidRPr="002B5093">
        <w:rPr>
          <w:rFonts w:ascii="Times New Roman" w:eastAsia="Times New Roman" w:hAnsi="Times New Roman"/>
          <w:sz w:val="20"/>
          <w:szCs w:val="20"/>
          <w:lang w:eastAsia="ru-RU"/>
        </w:rPr>
        <w:t xml:space="preserve">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п.п. 266.7.2 п. 266.7 ст. 266 ПКУ, що надсилаються платнику податку, повинні містити щодо кожного з об’єктів житлової та/або нежитлової нерухомості, зокрема</w:t>
      </w:r>
      <w:proofErr w:type="gramEnd"/>
      <w:r w:rsidRPr="002B5093">
        <w:rPr>
          <w:rFonts w:ascii="Times New Roman" w:eastAsia="Times New Roman" w:hAnsi="Times New Roman"/>
          <w:sz w:val="20"/>
          <w:szCs w:val="20"/>
          <w:lang w:eastAsia="ru-RU"/>
        </w:rPr>
        <w:t xml:space="preserve">, але не виключно, інформацію про адресу місцезнаходження об’єкта житлової та/або нежитлової нерухомості, його площу, ставки та надані фізичним особам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ільги зі сплати податку на нерухоме майно, відмінне від земельної ділянки. </w:t>
      </w:r>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 xml:space="preserve">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 </w:t>
      </w:r>
      <w:proofErr w:type="gramEnd"/>
    </w:p>
    <w:p w:rsidR="006A4AF7" w:rsidRPr="002B5093" w:rsidRDefault="006A4AF7" w:rsidP="006A4AF7">
      <w:pPr>
        <w:spacing w:after="0" w:line="240" w:lineRule="auto"/>
        <w:jc w:val="both"/>
        <w:rPr>
          <w:rFonts w:ascii="Times New Roman" w:eastAsia="Times New Roman" w:hAnsi="Times New Roman"/>
          <w:sz w:val="20"/>
          <w:szCs w:val="20"/>
          <w:lang w:eastAsia="ru-RU"/>
        </w:rPr>
      </w:pPr>
      <w:proofErr w:type="gramStart"/>
      <w:r w:rsidRPr="002B5093">
        <w:rPr>
          <w:rFonts w:ascii="Times New Roman" w:eastAsia="Times New Roman" w:hAnsi="Times New Roman"/>
          <w:sz w:val="20"/>
          <w:szCs w:val="20"/>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sidRPr="002B5093">
        <w:rPr>
          <w:rFonts w:ascii="Times New Roman" w:eastAsia="Times New Roman" w:hAnsi="Times New Roman"/>
          <w:sz w:val="20"/>
          <w:szCs w:val="20"/>
          <w:lang w:eastAsia="ru-RU"/>
        </w:rPr>
        <w:t xml:space="preserve"> політику. </w:t>
      </w:r>
    </w:p>
    <w:p w:rsidR="006A4AF7" w:rsidRPr="002B5093" w:rsidRDefault="006A4AF7" w:rsidP="006A4AF7">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lastRenderedPageBreak/>
        <w:t>Форма Податкової декларації екологічного податку доступна для скачування на вебпорталі ДПС</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Податкова декларація екологічного податку подається за формою, затвердженою наказом Міністерства фінансів України від 17 серпня 2015 року № 715, зареєстрованим в Міністерстві юстиції України 03.09.2015 за № 1052/27497, зі змінами, внесеними наказом Міністерства фінансів України від 07.09.2023 № 488, зареєстрованим в Міністерстві юстиції України 25 вересня 2023 року за № 1666/40722 (далі – Декларація).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звертаємо увагу, що наказом Міністерства фінансів України від 07.09.2023 № 488 «Про затвердження Змін до форми Податкової декларації екологічного податку» спрощено форму Декларації, з якої виключено рядки 8 додатків до неї та відповідні примітки, які </w:t>
      </w:r>
      <w:proofErr w:type="gramStart"/>
      <w:r w:rsidRPr="002B5093">
        <w:rPr>
          <w:rFonts w:ascii="Times New Roman" w:eastAsia="Times New Roman" w:hAnsi="Times New Roman"/>
          <w:sz w:val="20"/>
          <w:szCs w:val="20"/>
          <w:lang w:eastAsia="ru-RU"/>
        </w:rPr>
        <w:t>пов’язан</w:t>
      </w:r>
      <w:proofErr w:type="gramEnd"/>
      <w:r w:rsidRPr="002B5093">
        <w:rPr>
          <w:rFonts w:ascii="Times New Roman" w:eastAsia="Times New Roman" w:hAnsi="Times New Roman"/>
          <w:sz w:val="20"/>
          <w:szCs w:val="20"/>
          <w:lang w:eastAsia="ru-RU"/>
        </w:rPr>
        <w:t xml:space="preserve">і з обчисленням та декларуванням пені.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Інформація про зміну форми Декларації розміщено 10 листопада 2023 року на вебпорталі ДПС у розділі: Головна/Законодавство/Податкове законодавство/Накази/Наказ Міністерства фінансів України від 07.09.2023 № 488 «</w:t>
      </w:r>
      <w:proofErr w:type="gramStart"/>
      <w:r w:rsidRPr="002B5093">
        <w:rPr>
          <w:rFonts w:ascii="Times New Roman" w:eastAsia="Times New Roman" w:hAnsi="Times New Roman"/>
          <w:sz w:val="20"/>
          <w:szCs w:val="20"/>
          <w:lang w:eastAsia="ru-RU"/>
        </w:rPr>
        <w:t>Про</w:t>
      </w:r>
      <w:proofErr w:type="gramEnd"/>
      <w:r w:rsidRPr="002B5093">
        <w:rPr>
          <w:rFonts w:ascii="Times New Roman" w:eastAsia="Times New Roman" w:hAnsi="Times New Roman"/>
          <w:sz w:val="20"/>
          <w:szCs w:val="20"/>
          <w:lang w:eastAsia="ru-RU"/>
        </w:rPr>
        <w:t xml:space="preserve"> затвердження Змін до форми Податкової декларації екологічного податку».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Електронна форма чинної Декларації доступна для скачування на вебпорталі ДПС у розділі: Головна/Електронна звітність/Платникам податків про електронну звітність/Інформаційно-аналітичне забезпечення/Реє</w:t>
      </w:r>
      <w:proofErr w:type="gramStart"/>
      <w:r w:rsidRPr="002B5093">
        <w:rPr>
          <w:rFonts w:ascii="Times New Roman" w:eastAsia="Times New Roman" w:hAnsi="Times New Roman"/>
          <w:sz w:val="20"/>
          <w:szCs w:val="20"/>
          <w:lang w:eastAsia="ru-RU"/>
        </w:rPr>
        <w:t>стр</w:t>
      </w:r>
      <w:proofErr w:type="gramEnd"/>
      <w:r w:rsidRPr="002B5093">
        <w:rPr>
          <w:rFonts w:ascii="Times New Roman" w:eastAsia="Times New Roman" w:hAnsi="Times New Roman"/>
          <w:sz w:val="20"/>
          <w:szCs w:val="20"/>
          <w:lang w:eastAsia="ru-RU"/>
        </w:rPr>
        <w:t xml:space="preserve"> електронних форм податкових документів/Інші податки (код форми J 0302006 для юридичних осіб та F 0302006 для фізичних осіб). </w:t>
      </w:r>
    </w:p>
    <w:p w:rsidR="006A4AF7" w:rsidRPr="002B5093" w:rsidRDefault="006A4AF7" w:rsidP="006A4AF7">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Також форма Декларації наявна для заповнення в Електронному кабінеті платника. </w:t>
      </w:r>
    </w:p>
    <w:p w:rsidR="006A4AF7" w:rsidRPr="006A4AF7" w:rsidRDefault="006A4AF7">
      <w:pPr>
        <w:rPr>
          <w:rFonts w:ascii="Times New Roman" w:eastAsia="Times New Roman" w:hAnsi="Times New Roman" w:cs="Times New Roman"/>
          <w:sz w:val="20"/>
          <w:szCs w:val="20"/>
          <w:lang w:eastAsia="ru-RU"/>
        </w:rPr>
      </w:pPr>
    </w:p>
    <w:sectPr w:rsidR="006A4AF7" w:rsidRPr="006A4AF7" w:rsidSect="00F04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7FA1"/>
    <w:multiLevelType w:val="multilevel"/>
    <w:tmpl w:val="114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814087"/>
    <w:rsid w:val="00040B93"/>
    <w:rsid w:val="0033142C"/>
    <w:rsid w:val="006A4AF7"/>
    <w:rsid w:val="00814087"/>
    <w:rsid w:val="00BC5624"/>
    <w:rsid w:val="00C33FCD"/>
    <w:rsid w:val="00D76549"/>
    <w:rsid w:val="00F0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43"/>
  </w:style>
  <w:style w:type="paragraph" w:styleId="1">
    <w:name w:val="heading 1"/>
    <w:basedOn w:val="a"/>
    <w:link w:val="10"/>
    <w:uiPriority w:val="9"/>
    <w:qFormat/>
    <w:rsid w:val="00814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087"/>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Обычный (веб) Знак Знак Знак Знак Знак Знак Знак,З"/>
    <w:basedOn w:val="a"/>
    <w:link w:val="a4"/>
    <w:uiPriority w:val="99"/>
    <w:rsid w:val="00040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вичайний (веб) Знак Знак Знак Знак Знак"/>
    <w:basedOn w:val="a0"/>
    <w:link w:val="a3"/>
    <w:uiPriority w:val="99"/>
    <w:locked/>
    <w:rsid w:val="00040B93"/>
    <w:rPr>
      <w:rFonts w:ascii="Times New Roman" w:eastAsia="Times New Roman" w:hAnsi="Times New Roman" w:cs="Times New Roman"/>
      <w:sz w:val="24"/>
      <w:szCs w:val="24"/>
      <w:lang w:eastAsia="ru-RU"/>
    </w:rPr>
  </w:style>
  <w:style w:type="character" w:styleId="a5">
    <w:name w:val="Hyperlink"/>
    <w:basedOn w:val="a0"/>
    <w:uiPriority w:val="99"/>
    <w:unhideWhenUsed/>
    <w:rsid w:val="00040B93"/>
    <w:rPr>
      <w:color w:val="0000FF"/>
      <w:u w:val="single"/>
    </w:rPr>
  </w:style>
  <w:style w:type="character" w:styleId="a6">
    <w:name w:val="Strong"/>
    <w:uiPriority w:val="22"/>
    <w:qFormat/>
    <w:rsid w:val="003314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my.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apple.com/ua/app/%D0%BC%D0%BE%D1%8F-%D0%BF%D0%BE%D0%B4%D0%B0%D1%82%D0%BA%D0%BE%D0%B2%D0%B0/id6450752527?l=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topkoryp@tax.gov.ua" TargetMode="External"/><Relationship Id="rId11" Type="http://schemas.openxmlformats.org/officeDocument/2006/relationships/hyperlink" Target="https://dp.tax.gov.ua/media-ark/news-ark/757116.html" TargetMode="External"/><Relationship Id="rId5" Type="http://schemas.openxmlformats.org/officeDocument/2006/relationships/hyperlink" Target="https://bank.gov.ua/ua/payments/project-iso20022" TargetMode="External"/><Relationship Id="rId10" Type="http://schemas.openxmlformats.org/officeDocument/2006/relationships/hyperlink" Target="https://zakon.rada.gov.ua/laws/show/z0571-12" TargetMode="External"/><Relationship Id="rId4" Type="http://schemas.openxmlformats.org/officeDocument/2006/relationships/webSettings" Target="webSettings.xml"/><Relationship Id="rId9" Type="http://schemas.openxmlformats.org/officeDocument/2006/relationships/hyperlink" Target="https://tax.gov.ua/fizichnim-osobam/otrimannya-kartki/scho-taku-eestratsiyniy-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11385</Words>
  <Characters>64899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2024-02-27T06:49:00Z</dcterms:created>
  <dcterms:modified xsi:type="dcterms:W3CDTF">2024-02-27T08:22:00Z</dcterms:modified>
</cp:coreProperties>
</file>