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37" w:rsidRDefault="00427F1E" w:rsidP="00DA4837">
      <w:r>
        <w:rPr>
          <w:b/>
          <w:lang w:eastAsia="ru-RU"/>
        </w:rPr>
        <w:t xml:space="preserve">                    </w:t>
      </w:r>
      <w:r w:rsidR="00DA4837">
        <w:rPr>
          <w:b/>
          <w:lang w:eastAsia="ru-RU"/>
        </w:rPr>
        <w:t xml:space="preserve">                   </w:t>
      </w:r>
      <w:bookmarkStart w:id="0" w:name="_GoBack"/>
      <w:bookmarkEnd w:id="0"/>
      <w:r w:rsidR="00DA4837">
        <w:rPr>
          <w:b/>
          <w:lang w:eastAsia="ru-RU"/>
        </w:rPr>
        <w:t xml:space="preserve">                 </w:t>
      </w:r>
      <w:r w:rsidR="00DA4837" w:rsidRPr="00990809">
        <w:rPr>
          <w:b/>
          <w:lang w:eastAsia="ru-RU"/>
        </w:rPr>
        <w:t>ІНФОРМАЦІЙНА КАРТКА ПОСЛУГИ</w:t>
      </w:r>
      <w:r w:rsidR="00DA4837">
        <w:rPr>
          <w:b/>
          <w:lang w:eastAsia="ru-RU"/>
        </w:rPr>
        <w:t xml:space="preserve"> №22</w:t>
      </w:r>
    </w:p>
    <w:p w:rsidR="00DA4837" w:rsidRPr="00F52BC3" w:rsidRDefault="00DA4837" w:rsidP="00DA4837">
      <w:r>
        <w:t xml:space="preserve">                                                 </w:t>
      </w:r>
      <w:r w:rsidRPr="00A94CA8">
        <w:rPr>
          <w:b/>
          <w:i/>
        </w:rPr>
        <w:t xml:space="preserve">Реєстрація помічника дієздатної фізичної особи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471"/>
        <w:gridCol w:w="5405"/>
      </w:tblGrid>
      <w:tr w:rsidR="00DA4837" w:rsidRPr="00990809" w:rsidTr="00946FC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jc w:val="center"/>
              <w:rPr>
                <w:lang w:eastAsia="ru-RU"/>
              </w:rPr>
            </w:pPr>
            <w:r w:rsidRPr="00990809">
              <w:rPr>
                <w:lang w:eastAsia="ru-RU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ind w:right="-94"/>
              <w:rPr>
                <w:lang w:eastAsia="ru-RU"/>
              </w:rPr>
            </w:pPr>
            <w:r w:rsidRPr="00990809">
              <w:rPr>
                <w:lang w:eastAsia="ru-RU"/>
              </w:rPr>
              <w:t>Місце  надання п</w:t>
            </w:r>
            <w:r w:rsidRPr="00990809">
              <w:rPr>
                <w:lang w:eastAsia="ru-RU"/>
              </w:rPr>
              <w:t>о</w:t>
            </w:r>
            <w:r w:rsidRPr="00990809">
              <w:rPr>
                <w:lang w:eastAsia="ru-RU"/>
              </w:rPr>
              <w:t>слуги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Default="00DA4837" w:rsidP="00946FC1">
            <w:pPr>
              <w:rPr>
                <w:color w:val="000000"/>
              </w:rPr>
            </w:pPr>
            <w:r>
              <w:rPr>
                <w:lang w:eastAsia="ru-RU"/>
              </w:rPr>
              <w:t xml:space="preserve">м. Кривий Ріг,  </w:t>
            </w:r>
            <w:r>
              <w:rPr>
                <w:color w:val="000000"/>
              </w:rPr>
              <w:t>вул. Свято-Миколаївська, 27,</w:t>
            </w:r>
          </w:p>
          <w:p w:rsidR="00DA4837" w:rsidRPr="0086592D" w:rsidRDefault="00DA4837" w:rsidP="00946FC1">
            <w:pPr>
              <w:rPr>
                <w:lang w:val="ru-RU"/>
              </w:rPr>
            </w:pPr>
            <w:r w:rsidRPr="0086592D">
              <w:rPr>
                <w:lang w:val="ru-RU"/>
              </w:rPr>
              <w:t xml:space="preserve">Центр </w:t>
            </w:r>
            <w:proofErr w:type="spellStart"/>
            <w:r w:rsidRPr="0086592D">
              <w:rPr>
                <w:lang w:val="ru-RU"/>
              </w:rPr>
              <w:t>надання</w:t>
            </w:r>
            <w:proofErr w:type="spellEnd"/>
            <w:r w:rsidRPr="0086592D">
              <w:rPr>
                <w:lang w:val="ru-RU"/>
              </w:rPr>
              <w:t xml:space="preserve"> </w:t>
            </w:r>
            <w:proofErr w:type="spellStart"/>
            <w:r w:rsidRPr="0086592D">
              <w:rPr>
                <w:lang w:val="ru-RU"/>
              </w:rPr>
              <w:t>послуг</w:t>
            </w:r>
            <w:proofErr w:type="spellEnd"/>
            <w:r w:rsidRPr="0086592D">
              <w:rPr>
                <w:lang w:val="ru-RU"/>
              </w:rPr>
              <w:t xml:space="preserve"> </w:t>
            </w:r>
            <w:proofErr w:type="spellStart"/>
            <w:r w:rsidRPr="0086592D">
              <w:rPr>
                <w:lang w:val="ru-RU"/>
              </w:rPr>
              <w:t>виконкому</w:t>
            </w:r>
            <w:proofErr w:type="spellEnd"/>
            <w:r w:rsidRPr="0086592D">
              <w:rPr>
                <w:lang w:val="ru-RU"/>
              </w:rPr>
              <w:t xml:space="preserve"> </w:t>
            </w:r>
            <w:proofErr w:type="spellStart"/>
            <w:r w:rsidRPr="0086592D">
              <w:rPr>
                <w:lang w:val="ru-RU"/>
              </w:rPr>
              <w:t>районної</w:t>
            </w:r>
            <w:proofErr w:type="spellEnd"/>
          </w:p>
          <w:p w:rsidR="00DA4837" w:rsidRDefault="00DA4837" w:rsidP="00946FC1">
            <w:pPr>
              <w:rPr>
                <w:lang w:val="ru-RU"/>
              </w:rPr>
            </w:pPr>
            <w:r w:rsidRPr="0086592D">
              <w:rPr>
                <w:lang w:val="ru-RU"/>
              </w:rPr>
              <w:t xml:space="preserve">у </w:t>
            </w:r>
            <w:proofErr w:type="spellStart"/>
            <w:r w:rsidRPr="0086592D">
              <w:rPr>
                <w:lang w:val="ru-RU"/>
              </w:rPr>
              <w:t>мі</w:t>
            </w:r>
            <w:proofErr w:type="gramStart"/>
            <w:r w:rsidRPr="0086592D">
              <w:rPr>
                <w:lang w:val="ru-RU"/>
              </w:rPr>
              <w:t>ст</w:t>
            </w:r>
            <w:proofErr w:type="gramEnd"/>
            <w:r w:rsidRPr="0086592D">
              <w:rPr>
                <w:lang w:val="ru-RU"/>
              </w:rPr>
              <w:t>і</w:t>
            </w:r>
            <w:proofErr w:type="spellEnd"/>
            <w:r w:rsidRPr="0086592D">
              <w:rPr>
                <w:lang w:val="ru-RU"/>
              </w:rPr>
              <w:t xml:space="preserve"> ради</w:t>
            </w:r>
          </w:p>
          <w:p w:rsidR="00DA4837" w:rsidRDefault="00DA4837" w:rsidP="00946FC1">
            <w:pPr>
              <w:rPr>
                <w:lang w:eastAsia="ru-RU"/>
              </w:rPr>
            </w:pPr>
            <w:proofErr w:type="spellStart"/>
            <w:r w:rsidRPr="002200A2">
              <w:rPr>
                <w:lang w:val="ru-RU"/>
              </w:rPr>
              <w:t>Управління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праці</w:t>
            </w:r>
            <w:proofErr w:type="spellEnd"/>
            <w:r w:rsidRPr="002200A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2200A2">
              <w:rPr>
                <w:lang w:val="ru-RU"/>
              </w:rPr>
              <w:t>соц</w:t>
            </w:r>
            <w:proofErr w:type="gramEnd"/>
            <w:r w:rsidRPr="002200A2">
              <w:rPr>
                <w:lang w:val="ru-RU"/>
              </w:rPr>
              <w:t>іального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захисту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населення</w:t>
            </w:r>
            <w:proofErr w:type="spellEnd"/>
          </w:p>
        </w:tc>
      </w:tr>
      <w:tr w:rsidR="00DA4837" w:rsidRPr="00990809" w:rsidTr="00946FC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ind w:firstLine="29"/>
              <w:jc w:val="center"/>
              <w:rPr>
                <w:lang w:eastAsia="ru-RU"/>
              </w:rPr>
            </w:pPr>
            <w:r w:rsidRPr="00990809">
              <w:rPr>
                <w:lang w:eastAsia="ru-RU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rPr>
                <w:lang w:eastAsia="ru-RU"/>
              </w:rPr>
            </w:pPr>
            <w:r w:rsidRPr="00990809">
              <w:rPr>
                <w:lang w:eastAsia="ru-RU"/>
              </w:rPr>
              <w:t>Інформація щодо режиму роб</w:t>
            </w:r>
            <w:r w:rsidRPr="00990809">
              <w:rPr>
                <w:lang w:eastAsia="ru-RU"/>
              </w:rPr>
              <w:t>о</w:t>
            </w:r>
            <w:r w:rsidRPr="00990809">
              <w:rPr>
                <w:lang w:eastAsia="ru-RU"/>
              </w:rPr>
              <w:t xml:space="preserve">ти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Default="00DA4837" w:rsidP="00946FC1">
            <w:pPr>
              <w:ind w:right="-108"/>
            </w:pPr>
            <w:r>
              <w:t xml:space="preserve">З понеділка  по п’ятницю з 8.30 до 17.00, </w:t>
            </w:r>
          </w:p>
          <w:p w:rsidR="00DA4837" w:rsidRDefault="00DA4837" w:rsidP="00946FC1">
            <w:r>
              <w:t>Перерва: з 12.30 до 13.00</w:t>
            </w:r>
          </w:p>
          <w:p w:rsidR="00DA4837" w:rsidRDefault="00DA4837" w:rsidP="00946FC1">
            <w:pPr>
              <w:rPr>
                <w:color w:val="FF0000"/>
                <w:lang w:eastAsia="ru-RU"/>
              </w:rPr>
            </w:pPr>
            <w:r>
              <w:t>вихідний – субота, неділя та святкові дні</w:t>
            </w:r>
          </w:p>
        </w:tc>
      </w:tr>
      <w:tr w:rsidR="00DA4837" w:rsidRPr="00990809" w:rsidTr="00946FC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ind w:firstLine="29"/>
              <w:jc w:val="center"/>
              <w:rPr>
                <w:lang w:eastAsia="ru-RU"/>
              </w:rPr>
            </w:pPr>
            <w:r w:rsidRPr="00990809">
              <w:rPr>
                <w:lang w:eastAsia="ru-RU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rPr>
                <w:lang w:eastAsia="ru-RU"/>
              </w:rPr>
            </w:pPr>
            <w:r w:rsidRPr="00990809">
              <w:rPr>
                <w:lang w:eastAsia="ru-RU"/>
              </w:rPr>
              <w:t>Телефон/факс (довідки), адрес</w:t>
            </w:r>
            <w:r>
              <w:rPr>
                <w:lang w:eastAsia="ru-RU"/>
              </w:rPr>
              <w:t xml:space="preserve">и електронної пошти та </w:t>
            </w:r>
            <w:proofErr w:type="spellStart"/>
            <w:r>
              <w:rPr>
                <w:lang w:eastAsia="ru-RU"/>
              </w:rPr>
              <w:t>веб</w:t>
            </w:r>
            <w:r w:rsidRPr="00990809">
              <w:rPr>
                <w:lang w:eastAsia="ru-RU"/>
              </w:rPr>
              <w:t>сайту</w:t>
            </w:r>
            <w:proofErr w:type="spellEnd"/>
            <w:r w:rsidRPr="00990809">
              <w:rPr>
                <w:lang w:eastAsia="ru-RU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Default="00DA4837" w:rsidP="00946FC1">
            <w:pPr>
              <w:rPr>
                <w:color w:val="0000FF"/>
              </w:rPr>
            </w:pPr>
            <w:r w:rsidRPr="001C16C7">
              <w:rPr>
                <w:color w:val="000000"/>
              </w:rPr>
              <w:t>Тел</w:t>
            </w:r>
            <w:r>
              <w:rPr>
                <w:color w:val="000000"/>
              </w:rPr>
              <w:t>.:</w:t>
            </w:r>
            <w:r w:rsidRPr="001C3823">
              <w:rPr>
                <w:lang w:eastAsia="ru-RU"/>
              </w:rPr>
              <w:t>067-77-73-560</w:t>
            </w:r>
            <w:r>
              <w:rPr>
                <w:lang w:eastAsia="ru-RU"/>
              </w:rPr>
              <w:t>,</w:t>
            </w:r>
            <w:r w:rsidRPr="001C3823">
              <w:rPr>
                <w:lang w:eastAsia="ru-RU"/>
              </w:rPr>
              <w:t xml:space="preserve"> 050-48-88-945</w:t>
            </w:r>
            <w:r>
              <w:rPr>
                <w:lang w:eastAsia="ru-RU"/>
              </w:rPr>
              <w:t>;</w:t>
            </w:r>
            <w:r w:rsidRPr="001C16C7">
              <w:rPr>
                <w:color w:val="000000"/>
              </w:rPr>
              <w:br/>
            </w:r>
            <w:hyperlink r:id="rId5" w:history="1">
              <w:r w:rsidRPr="00873926">
                <w:rPr>
                  <w:rStyle w:val="a3"/>
                  <w:lang w:val="en-US"/>
                </w:rPr>
                <w:t>vpszn</w:t>
              </w:r>
              <w:r w:rsidRPr="00873926">
                <w:rPr>
                  <w:rStyle w:val="a3"/>
                  <w:lang w:val="ru-RU"/>
                </w:rPr>
                <w:t>1211@</w:t>
              </w:r>
              <w:r w:rsidRPr="00873926">
                <w:rPr>
                  <w:rStyle w:val="a3"/>
                  <w:lang w:val="en-US"/>
                </w:rPr>
                <w:t>i</w:t>
              </w:r>
              <w:r w:rsidRPr="00873926">
                <w:rPr>
                  <w:rStyle w:val="a3"/>
                  <w:lang w:val="ru-RU"/>
                </w:rPr>
                <w:t>.</w:t>
              </w:r>
              <w:proofErr w:type="spellStart"/>
              <w:r w:rsidRPr="00873926">
                <w:rPr>
                  <w:rStyle w:val="a3"/>
                  <w:lang w:val="en-US"/>
                </w:rPr>
                <w:t>ua</w:t>
              </w:r>
              <w:proofErr w:type="spellEnd"/>
            </w:hyperlink>
            <w:r>
              <w:rPr>
                <w:color w:val="0000FF"/>
              </w:rPr>
              <w:t>;</w:t>
            </w:r>
          </w:p>
          <w:p w:rsidR="00DA4837" w:rsidRDefault="00DA4837" w:rsidP="00946FC1">
            <w:pPr>
              <w:tabs>
                <w:tab w:val="center" w:pos="2590"/>
              </w:tabs>
              <w:rPr>
                <w:color w:val="0000FF"/>
              </w:rPr>
            </w:pPr>
            <w:proofErr w:type="spellStart"/>
            <w:r>
              <w:rPr>
                <w:rStyle w:val="a3"/>
                <w:lang w:val="en-US"/>
              </w:rPr>
              <w:t>vykonkom</w:t>
            </w:r>
            <w:proofErr w:type="spellEnd"/>
            <w:r w:rsidRPr="00A77DF2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gmail</w:t>
            </w:r>
            <w:proofErr w:type="spellEnd"/>
            <w:r w:rsidRPr="00A77DF2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  <w:r>
              <w:rPr>
                <w:rStyle w:val="a3"/>
              </w:rPr>
              <w:t>;</w:t>
            </w:r>
            <w:r w:rsidRPr="00541607">
              <w:rPr>
                <w:color w:val="0000FF"/>
              </w:rPr>
              <w:t xml:space="preserve"> </w:t>
            </w:r>
          </w:p>
          <w:p w:rsidR="00DA4837" w:rsidRDefault="00DA4837" w:rsidP="00946FC1">
            <w:pPr>
              <w:tabs>
                <w:tab w:val="center" w:pos="2590"/>
              </w:tabs>
              <w:rPr>
                <w:lang w:eastAsia="ru-RU"/>
              </w:rPr>
            </w:pPr>
            <w:hyperlink r:id="rId6" w:history="1">
              <w:r w:rsidRPr="00873926">
                <w:rPr>
                  <w:rStyle w:val="a3"/>
                </w:rPr>
                <w:t>http://vykonkom-tsmkr.gov.ua</w:t>
              </w:r>
            </w:hyperlink>
          </w:p>
        </w:tc>
      </w:tr>
      <w:tr w:rsidR="00DA4837" w:rsidRPr="00990809" w:rsidTr="00946FC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ind w:firstLine="29"/>
              <w:jc w:val="center"/>
              <w:rPr>
                <w:lang w:eastAsia="ru-RU"/>
              </w:rPr>
            </w:pPr>
            <w:r w:rsidRPr="00990809">
              <w:rPr>
                <w:lang w:eastAsia="ru-RU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rPr>
                <w:lang w:eastAsia="ru-RU"/>
              </w:rPr>
            </w:pPr>
            <w:r w:rsidRPr="00990809">
              <w:rPr>
                <w:lang w:eastAsia="ru-RU"/>
              </w:rPr>
              <w:t>Нормативні акти, якими регламентується надання  послуги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Default="00DA4837" w:rsidP="00946FC1">
            <w:pPr>
              <w:jc w:val="both"/>
              <w:rPr>
                <w:rFonts w:eastAsia="Bookman Old Style"/>
              </w:rPr>
            </w:pPr>
            <w:r w:rsidRPr="006E1B77">
              <w:t>Цивільний кодекс України;</w:t>
            </w:r>
            <w:r>
              <w:t xml:space="preserve"> </w:t>
            </w:r>
            <w:r w:rsidRPr="006E1B77">
              <w:rPr>
                <w:rFonts w:eastAsia="Bookman Old Style"/>
              </w:rPr>
              <w:t xml:space="preserve">Закони України "Про реабілітацію інвалідів в Україні", </w:t>
            </w:r>
            <w:r w:rsidRPr="006E1B77">
              <w:t xml:space="preserve">«Про адміністративні послуги», </w:t>
            </w:r>
            <w:r w:rsidRPr="006E1B77">
              <w:rPr>
                <w:rFonts w:eastAsia="Bookman Old Style"/>
              </w:rPr>
              <w:t>«Про основи соціальної захищеності інвалідів в Україні»;</w:t>
            </w:r>
            <w:r>
              <w:rPr>
                <w:rFonts w:eastAsia="Bookman Old Style"/>
              </w:rPr>
              <w:t xml:space="preserve"> </w:t>
            </w:r>
          </w:p>
          <w:p w:rsidR="00DA4837" w:rsidRPr="006E1B77" w:rsidRDefault="00DA4837" w:rsidP="00946FC1">
            <w:pPr>
              <w:jc w:val="both"/>
            </w:pPr>
            <w:r w:rsidRPr="00871FA1">
              <w:t xml:space="preserve">Рішення Криворізької міської ради від 31.03.2016 №381 </w:t>
            </w:r>
            <w:r w:rsidRPr="00871FA1">
              <w:rPr>
                <w:rFonts w:eastAsia="Bookman Old Style"/>
              </w:rPr>
              <w:t>«</w:t>
            </w:r>
            <w:r w:rsidRPr="00871FA1">
              <w:t>Про</w:t>
            </w:r>
            <w:r w:rsidRPr="006E1B77">
              <w:t xml:space="preserve"> обсяг і межі повноважень районних у місті рад та їх виконавчих органів»</w:t>
            </w:r>
            <w:r>
              <w:t>, зі змінами</w:t>
            </w:r>
          </w:p>
        </w:tc>
      </w:tr>
      <w:tr w:rsidR="00DA4837" w:rsidRPr="00990809" w:rsidTr="00946FC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ind w:firstLine="29"/>
              <w:jc w:val="center"/>
              <w:rPr>
                <w:lang w:eastAsia="ru-RU"/>
              </w:rPr>
            </w:pPr>
            <w:r w:rsidRPr="00990809">
              <w:rPr>
                <w:lang w:eastAsia="ru-RU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415786" w:rsidRDefault="00DA4837" w:rsidP="00946FC1">
            <w:pPr>
              <w:ind w:right="-94"/>
              <w:rPr>
                <w:lang w:eastAsia="ru-RU"/>
              </w:rPr>
            </w:pPr>
            <w:r w:rsidRPr="00415786">
              <w:rPr>
                <w:lang w:eastAsia="ru-RU"/>
              </w:rPr>
              <w:t>Вичерпний перелік документів, необхідних для отримання  послуги,  та вим</w:t>
            </w:r>
            <w:r w:rsidRPr="00415786">
              <w:rPr>
                <w:lang w:eastAsia="ru-RU"/>
              </w:rPr>
              <w:t>о</w:t>
            </w:r>
            <w:r w:rsidRPr="00415786">
              <w:rPr>
                <w:lang w:eastAsia="ru-RU"/>
              </w:rPr>
              <w:t>ги до них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840A9F" w:rsidRDefault="00DA4837" w:rsidP="00946FC1">
            <w:pPr>
              <w:snapToGrid w:val="0"/>
              <w:jc w:val="both"/>
            </w:pPr>
            <w:r w:rsidRPr="00840A9F">
              <w:t xml:space="preserve">-  </w:t>
            </w:r>
            <w:r>
              <w:t>З</w:t>
            </w:r>
            <w:r w:rsidRPr="00840A9F">
              <w:t>аява майбутнього  помічника;</w:t>
            </w:r>
          </w:p>
          <w:p w:rsidR="00DA4837" w:rsidRPr="00840A9F" w:rsidRDefault="00DA4837" w:rsidP="00946FC1">
            <w:pPr>
              <w:snapToGrid w:val="0"/>
              <w:jc w:val="both"/>
            </w:pPr>
            <w:r w:rsidRPr="00840A9F">
              <w:t>-  заява особи, що потребує допомоги у здійсненні  її прав та    виконанні обов</w:t>
            </w:r>
            <w:r w:rsidRPr="00840A9F">
              <w:rPr>
                <w:rFonts w:eastAsia="Bookman Old Style"/>
              </w:rPr>
              <w:t>’</w:t>
            </w:r>
            <w:r w:rsidRPr="00840A9F">
              <w:t>язків;</w:t>
            </w:r>
          </w:p>
          <w:p w:rsidR="00DA4837" w:rsidRPr="00840A9F" w:rsidRDefault="00DA4837" w:rsidP="00946FC1">
            <w:pPr>
              <w:snapToGrid w:val="0"/>
              <w:jc w:val="both"/>
            </w:pPr>
            <w:r w:rsidRPr="00840A9F">
              <w:t xml:space="preserve">-  </w:t>
            </w:r>
            <w:r>
              <w:t xml:space="preserve">копія </w:t>
            </w:r>
            <w:r w:rsidRPr="00840A9F">
              <w:t>паспорт</w:t>
            </w:r>
            <w:r>
              <w:t>а</w:t>
            </w:r>
            <w:r w:rsidRPr="00840A9F">
              <w:t xml:space="preserve"> майбутнього помічника;</w:t>
            </w:r>
          </w:p>
          <w:p w:rsidR="00DA4837" w:rsidRPr="00840A9F" w:rsidRDefault="00DA4837" w:rsidP="00946FC1">
            <w:pPr>
              <w:snapToGrid w:val="0"/>
              <w:jc w:val="both"/>
            </w:pPr>
            <w:r w:rsidRPr="00840A9F">
              <w:t xml:space="preserve">- </w:t>
            </w:r>
            <w:r>
              <w:t xml:space="preserve"> </w:t>
            </w:r>
            <w:r w:rsidRPr="003E70A0">
              <w:t xml:space="preserve">копія </w:t>
            </w:r>
            <w:r w:rsidRPr="000A3333">
              <w:rPr>
                <w:color w:val="000000"/>
              </w:rPr>
              <w:t>довідки про присвоєння реєстраційного номера облікової картки платника податків</w:t>
            </w:r>
            <w:r w:rsidRPr="00381040">
              <w:t xml:space="preserve"> </w:t>
            </w:r>
            <w:r w:rsidRPr="00840A9F">
              <w:t>майбутнього помічника;</w:t>
            </w:r>
          </w:p>
          <w:p w:rsidR="00DA4837" w:rsidRPr="00840A9F" w:rsidRDefault="00DA4837" w:rsidP="00946FC1">
            <w:pPr>
              <w:snapToGrid w:val="0"/>
              <w:jc w:val="both"/>
            </w:pPr>
            <w:r w:rsidRPr="00840A9F">
              <w:t xml:space="preserve">-  </w:t>
            </w:r>
            <w:r>
              <w:t xml:space="preserve">копія </w:t>
            </w:r>
            <w:r w:rsidRPr="00840A9F">
              <w:t>паспорт</w:t>
            </w:r>
            <w:r>
              <w:t>а</w:t>
            </w:r>
            <w:r w:rsidRPr="00840A9F">
              <w:t xml:space="preserve">  особи, </w:t>
            </w:r>
            <w:r>
              <w:t>яка</w:t>
            </w:r>
            <w:r w:rsidRPr="00840A9F">
              <w:t xml:space="preserve"> потребує помічника;</w:t>
            </w:r>
          </w:p>
          <w:p w:rsidR="00DA4837" w:rsidRPr="00840A9F" w:rsidRDefault="00DA4837" w:rsidP="00946FC1">
            <w:pPr>
              <w:snapToGrid w:val="0"/>
              <w:jc w:val="both"/>
            </w:pPr>
            <w:r w:rsidRPr="00840A9F">
              <w:t xml:space="preserve">- </w:t>
            </w:r>
            <w:r>
              <w:t xml:space="preserve"> </w:t>
            </w:r>
            <w:r w:rsidRPr="003E70A0">
              <w:t xml:space="preserve">копія </w:t>
            </w:r>
            <w:r w:rsidRPr="000A3333">
              <w:rPr>
                <w:color w:val="000000"/>
              </w:rPr>
              <w:t>довідки про присвоєння реєстраційного номера облікової картки платника податків</w:t>
            </w:r>
            <w:r w:rsidRPr="00381040">
              <w:t xml:space="preserve"> </w:t>
            </w:r>
            <w:r w:rsidRPr="00840A9F">
              <w:t xml:space="preserve">особи, </w:t>
            </w:r>
            <w:r>
              <w:t>яка</w:t>
            </w:r>
            <w:r w:rsidRPr="00840A9F">
              <w:t xml:space="preserve"> потребує помічника;</w:t>
            </w:r>
          </w:p>
          <w:p w:rsidR="00DA4837" w:rsidRPr="00840A9F" w:rsidRDefault="00DA4837" w:rsidP="00946FC1">
            <w:pPr>
              <w:jc w:val="both"/>
            </w:pPr>
            <w:r w:rsidRPr="00840A9F">
              <w:t xml:space="preserve">-  висновок ЛКК про стан здоров’я особи, </w:t>
            </w:r>
            <w:r>
              <w:t>яка</w:t>
            </w:r>
            <w:r w:rsidRPr="00840A9F">
              <w:t xml:space="preserve">  </w:t>
            </w:r>
          </w:p>
          <w:p w:rsidR="00DA4837" w:rsidRPr="00840A9F" w:rsidRDefault="00DA4837" w:rsidP="00946FC1">
            <w:pPr>
              <w:jc w:val="both"/>
            </w:pPr>
            <w:r w:rsidRPr="00840A9F">
              <w:t xml:space="preserve">   потребує помічника</w:t>
            </w:r>
            <w:r>
              <w:t>;</w:t>
            </w:r>
            <w:r w:rsidRPr="00840A9F">
              <w:t xml:space="preserve"> </w:t>
            </w:r>
          </w:p>
          <w:p w:rsidR="00DA4837" w:rsidRPr="00840A9F" w:rsidRDefault="00DA4837" w:rsidP="00946FC1">
            <w:pPr>
              <w:jc w:val="both"/>
            </w:pPr>
            <w:r w:rsidRPr="00840A9F">
              <w:t xml:space="preserve">-  довідка про стан здоров’я майбутнього       </w:t>
            </w:r>
          </w:p>
          <w:p w:rsidR="00DA4837" w:rsidRPr="00840A9F" w:rsidRDefault="00DA4837" w:rsidP="00946FC1">
            <w:pPr>
              <w:jc w:val="both"/>
            </w:pPr>
            <w:r w:rsidRPr="00840A9F">
              <w:t xml:space="preserve">   помічника;</w:t>
            </w:r>
          </w:p>
          <w:p w:rsidR="00DA4837" w:rsidRPr="00840A9F" w:rsidRDefault="00DA4837" w:rsidP="00946FC1">
            <w:pPr>
              <w:jc w:val="both"/>
            </w:pPr>
            <w:r w:rsidRPr="00840A9F">
              <w:t xml:space="preserve">-  </w:t>
            </w:r>
            <w:r w:rsidRPr="00513BCA">
              <w:t>довідка про реєстрацію  місця проживання  майбутнього   помічника</w:t>
            </w:r>
            <w:r w:rsidRPr="00840A9F">
              <w:t xml:space="preserve">;                     </w:t>
            </w:r>
          </w:p>
          <w:p w:rsidR="00DA4837" w:rsidRPr="00840A9F" w:rsidRDefault="00DA4837" w:rsidP="00946FC1">
            <w:pPr>
              <w:jc w:val="both"/>
            </w:pPr>
            <w:r w:rsidRPr="00840A9F">
              <w:t xml:space="preserve">-  характеристика з місця роботи чи проживання </w:t>
            </w:r>
          </w:p>
          <w:p w:rsidR="00DA4837" w:rsidRPr="004051FB" w:rsidRDefault="00DA4837" w:rsidP="00946FC1">
            <w:pPr>
              <w:ind w:hanging="15"/>
              <w:jc w:val="both"/>
              <w:rPr>
                <w:sz w:val="16"/>
                <w:szCs w:val="16"/>
                <w:lang w:eastAsia="ru-RU"/>
              </w:rPr>
            </w:pPr>
            <w:r w:rsidRPr="00840A9F">
              <w:t xml:space="preserve">   майбутнього помічника</w:t>
            </w:r>
          </w:p>
        </w:tc>
      </w:tr>
      <w:tr w:rsidR="00DA4837" w:rsidRPr="00990809" w:rsidTr="00946FC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ind w:firstLine="29"/>
              <w:jc w:val="center"/>
              <w:rPr>
                <w:lang w:eastAsia="ru-RU"/>
              </w:rPr>
            </w:pPr>
            <w:r w:rsidRPr="00990809">
              <w:rPr>
                <w:lang w:eastAsia="ru-RU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rPr>
                <w:lang w:eastAsia="ru-RU"/>
              </w:rPr>
            </w:pPr>
            <w:r w:rsidRPr="00990809">
              <w:rPr>
                <w:lang w:eastAsia="ru-RU"/>
              </w:rPr>
              <w:t>Порядок і спосіб подання документів, необхідних для отр</w:t>
            </w:r>
            <w:r w:rsidRPr="00990809">
              <w:rPr>
                <w:lang w:eastAsia="ru-RU"/>
              </w:rPr>
              <w:t>и</w:t>
            </w:r>
            <w:r w:rsidRPr="00990809">
              <w:rPr>
                <w:lang w:eastAsia="ru-RU"/>
              </w:rPr>
              <w:t>мання послуги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4051FB" w:rsidRDefault="00DA4837" w:rsidP="00946FC1">
            <w:pPr>
              <w:jc w:val="both"/>
              <w:rPr>
                <w:sz w:val="16"/>
                <w:szCs w:val="16"/>
                <w:lang w:eastAsia="ru-RU"/>
              </w:rPr>
            </w:pPr>
            <w:r>
              <w:t xml:space="preserve">Подання заяви та пакета документів до </w:t>
            </w:r>
            <w:r>
              <w:rPr>
                <w:color w:val="000000"/>
              </w:rPr>
              <w:t>Центру надання послуг виконкому районної у місті ради,</w:t>
            </w:r>
            <w:r>
              <w:t xml:space="preserve"> поштовим відправленням з описом вкладення </w:t>
            </w:r>
            <w:r>
              <w:rPr>
                <w:color w:val="000000"/>
              </w:rPr>
              <w:t xml:space="preserve">або у випадках, передбачених законом, за допомогою засобів телекомунікаційного зв’язку  </w:t>
            </w:r>
            <w:r>
              <w:t xml:space="preserve">  </w:t>
            </w:r>
          </w:p>
        </w:tc>
      </w:tr>
      <w:tr w:rsidR="00DA4837" w:rsidRPr="00990809" w:rsidTr="00946FC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ind w:firstLine="29"/>
              <w:jc w:val="center"/>
              <w:rPr>
                <w:lang w:eastAsia="ru-RU"/>
              </w:rPr>
            </w:pPr>
            <w:r w:rsidRPr="00990809">
              <w:rPr>
                <w:lang w:eastAsia="ru-RU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rPr>
                <w:lang w:eastAsia="ru-RU"/>
              </w:rPr>
            </w:pPr>
            <w:r w:rsidRPr="00990809">
              <w:rPr>
                <w:lang w:eastAsia="ru-RU"/>
              </w:rPr>
              <w:t xml:space="preserve">Платність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4051FB" w:rsidRDefault="00DA4837" w:rsidP="00946FC1">
            <w:pPr>
              <w:tabs>
                <w:tab w:val="left" w:pos="315"/>
                <w:tab w:val="center" w:pos="2629"/>
              </w:tabs>
              <w:rPr>
                <w:sz w:val="16"/>
                <w:szCs w:val="16"/>
                <w:lang w:eastAsia="ru-RU"/>
              </w:rPr>
            </w:pPr>
            <w:r w:rsidRPr="00990809">
              <w:rPr>
                <w:lang w:eastAsia="ru-RU"/>
              </w:rPr>
              <w:t>Безоплатно </w:t>
            </w:r>
          </w:p>
        </w:tc>
      </w:tr>
      <w:tr w:rsidR="00DA4837" w:rsidRPr="00990809" w:rsidTr="00946FC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ind w:firstLine="29"/>
              <w:jc w:val="center"/>
              <w:rPr>
                <w:lang w:eastAsia="ru-RU"/>
              </w:rPr>
            </w:pPr>
            <w:r w:rsidRPr="00990809">
              <w:rPr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rPr>
                <w:lang w:eastAsia="ru-RU"/>
              </w:rPr>
            </w:pPr>
            <w:r w:rsidRPr="00990809">
              <w:rPr>
                <w:lang w:eastAsia="ru-RU"/>
              </w:rPr>
              <w:t>Строк надання посл</w:t>
            </w:r>
            <w:r w:rsidRPr="00990809">
              <w:rPr>
                <w:lang w:eastAsia="ru-RU"/>
              </w:rPr>
              <w:t>у</w:t>
            </w:r>
            <w:r w:rsidRPr="00990809">
              <w:rPr>
                <w:lang w:eastAsia="ru-RU"/>
              </w:rPr>
              <w:t>ги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4051FB" w:rsidRDefault="00DA4837" w:rsidP="00946FC1">
            <w:pPr>
              <w:tabs>
                <w:tab w:val="center" w:pos="2629"/>
              </w:tabs>
              <w:jc w:val="both"/>
              <w:rPr>
                <w:sz w:val="16"/>
                <w:szCs w:val="16"/>
                <w:lang w:eastAsia="ru-RU"/>
              </w:rPr>
            </w:pPr>
            <w:r>
              <w:t>30 календарн</w:t>
            </w:r>
            <w:r w:rsidRPr="00871FA1">
              <w:t>их</w:t>
            </w:r>
            <w:r w:rsidRPr="00235A0A">
              <w:t xml:space="preserve"> днів</w:t>
            </w:r>
            <w:r>
              <w:t>. У разі неможливості ухвалення рішення в такий строк, – на першому засіданні виконкому районної у місті</w:t>
            </w:r>
            <w:r>
              <w:cr/>
              <w:t xml:space="preserve"> ради після його закінчення</w:t>
            </w:r>
          </w:p>
        </w:tc>
      </w:tr>
      <w:tr w:rsidR="00DA4837" w:rsidRPr="00990809" w:rsidTr="00946FC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ind w:firstLine="29"/>
              <w:jc w:val="center"/>
              <w:rPr>
                <w:lang w:eastAsia="ru-RU"/>
              </w:rPr>
            </w:pPr>
            <w:r w:rsidRPr="00990809">
              <w:rPr>
                <w:lang w:eastAsia="ru-RU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rPr>
                <w:lang w:eastAsia="ru-RU"/>
              </w:rPr>
            </w:pPr>
            <w:r w:rsidRPr="00990809">
              <w:rPr>
                <w:lang w:eastAsia="ru-RU"/>
              </w:rPr>
              <w:t>Перелік підстав для відмови в наданні  п</w:t>
            </w:r>
            <w:r w:rsidRPr="00990809">
              <w:rPr>
                <w:lang w:eastAsia="ru-RU"/>
              </w:rPr>
              <w:t>о</w:t>
            </w:r>
            <w:r w:rsidRPr="00990809">
              <w:rPr>
                <w:lang w:eastAsia="ru-RU"/>
              </w:rPr>
              <w:t>слуги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4051FB" w:rsidRDefault="00DA4837" w:rsidP="00946FC1">
            <w:pPr>
              <w:tabs>
                <w:tab w:val="left" w:pos="-133"/>
                <w:tab w:val="left" w:pos="266"/>
                <w:tab w:val="left" w:pos="408"/>
              </w:tabs>
              <w:rPr>
                <w:sz w:val="16"/>
                <w:szCs w:val="16"/>
              </w:rPr>
            </w:pPr>
            <w:r w:rsidRPr="00990809">
              <w:t>Подання документів у н</w:t>
            </w:r>
            <w:r w:rsidRPr="00990809">
              <w:t>е</w:t>
            </w:r>
            <w:r w:rsidRPr="00990809">
              <w:t>повному обсязі; виявлення в документах н</w:t>
            </w:r>
            <w:r w:rsidRPr="00990809">
              <w:t>е</w:t>
            </w:r>
            <w:r w:rsidRPr="00990809">
              <w:t>достовірних даних</w:t>
            </w:r>
          </w:p>
        </w:tc>
      </w:tr>
      <w:tr w:rsidR="00DA4837" w:rsidRPr="00990809" w:rsidTr="00946FC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ind w:firstLine="29"/>
              <w:jc w:val="center"/>
              <w:rPr>
                <w:lang w:eastAsia="ru-RU"/>
              </w:rPr>
            </w:pPr>
            <w:r w:rsidRPr="00990809">
              <w:rPr>
                <w:lang w:eastAsia="ru-RU"/>
              </w:rPr>
              <w:lastRenderedPageBreak/>
              <w:t>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rPr>
                <w:lang w:eastAsia="ru-RU"/>
              </w:rPr>
            </w:pPr>
            <w:r w:rsidRPr="00990809">
              <w:rPr>
                <w:lang w:eastAsia="ru-RU"/>
              </w:rPr>
              <w:t>Результат надання послуги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4051FB" w:rsidRDefault="00DA4837" w:rsidP="00946FC1">
            <w:pPr>
              <w:tabs>
                <w:tab w:val="center" w:pos="2590"/>
              </w:tabs>
              <w:rPr>
                <w:sz w:val="16"/>
                <w:szCs w:val="16"/>
                <w:lang w:eastAsia="ru-RU"/>
              </w:rPr>
            </w:pPr>
            <w:r>
              <w:t>Рішення</w:t>
            </w:r>
            <w:r w:rsidRPr="005270DD">
              <w:t xml:space="preserve"> або лист-відмова</w:t>
            </w:r>
          </w:p>
        </w:tc>
      </w:tr>
      <w:tr w:rsidR="00DA4837" w:rsidRPr="00990809" w:rsidTr="00946FC1">
        <w:trPr>
          <w:trHeight w:val="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ind w:firstLine="29"/>
              <w:jc w:val="center"/>
              <w:rPr>
                <w:lang w:eastAsia="ru-RU"/>
              </w:rPr>
            </w:pPr>
            <w:r w:rsidRPr="00990809">
              <w:rPr>
                <w:lang w:eastAsia="ru-RU"/>
              </w:rPr>
              <w:t>11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rPr>
                <w:lang w:eastAsia="ru-RU"/>
              </w:rPr>
            </w:pPr>
            <w:r w:rsidRPr="00990809">
              <w:rPr>
                <w:lang w:eastAsia="ru-RU"/>
              </w:rPr>
              <w:t>Способи отримання відповіді (р</w:t>
            </w:r>
            <w:r w:rsidRPr="00990809">
              <w:rPr>
                <w:lang w:eastAsia="ru-RU"/>
              </w:rPr>
              <w:t>е</w:t>
            </w:r>
            <w:r w:rsidRPr="00990809">
              <w:rPr>
                <w:lang w:eastAsia="ru-RU"/>
              </w:rPr>
              <w:t>зультату)</w:t>
            </w:r>
          </w:p>
          <w:p w:rsidR="00DA4837" w:rsidRPr="00990809" w:rsidRDefault="00DA4837" w:rsidP="00946FC1">
            <w:pPr>
              <w:rPr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7" w:rsidRPr="00990809" w:rsidRDefault="00DA4837" w:rsidP="00946FC1">
            <w:pPr>
              <w:jc w:val="both"/>
              <w:rPr>
                <w:lang w:eastAsia="ru-RU"/>
              </w:rPr>
            </w:pPr>
            <w:r w:rsidRPr="00AF3FD2">
              <w:rPr>
                <w:lang w:eastAsia="ru-RU"/>
              </w:rPr>
              <w:t>Особисто, через законного представника, засобами поштового або телекомунікаційного зв’язку у випадках, передбачених законом</w:t>
            </w:r>
          </w:p>
        </w:tc>
      </w:tr>
    </w:tbl>
    <w:p w:rsidR="005E55A9" w:rsidRDefault="005E55A9" w:rsidP="00DA4837"/>
    <w:sectPr w:rsidR="005E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83"/>
    <w:rsid w:val="00262C90"/>
    <w:rsid w:val="00427F1E"/>
    <w:rsid w:val="005E55A9"/>
    <w:rsid w:val="00CC3E83"/>
    <w:rsid w:val="00D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7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7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" TargetMode="External"/><Relationship Id="rId5" Type="http://schemas.openxmlformats.org/officeDocument/2006/relationships/hyperlink" Target="mailto:vpszn1211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>*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2020-05-27T09:22:00Z</dcterms:created>
  <dcterms:modified xsi:type="dcterms:W3CDTF">2020-06-22T08:31:00Z</dcterms:modified>
</cp:coreProperties>
</file>