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D6" w:rsidRPr="004670D3" w:rsidRDefault="00A502D6" w:rsidP="00A502D6">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BF127D" w:rsidRDefault="00BF127D" w:rsidP="008C645A">
      <w:pPr>
        <w:spacing w:after="0" w:line="240" w:lineRule="auto"/>
        <w:outlineLvl w:val="0"/>
        <w:rPr>
          <w:rFonts w:ascii="Times New Roman" w:eastAsia="Times New Roman" w:hAnsi="Times New Roman"/>
          <w:b/>
          <w:bCs/>
          <w:kern w:val="36"/>
          <w:sz w:val="20"/>
          <w:szCs w:val="20"/>
          <w:lang w:val="en-US" w:eastAsia="ru-RU"/>
        </w:rPr>
      </w:pPr>
    </w:p>
    <w:p w:rsidR="008C645A" w:rsidRPr="002D1CD3" w:rsidRDefault="008C645A" w:rsidP="008C645A">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У 2023 році платник податку продав один легковий автомобіль. Чи необхідно подавати декларацію?</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Головне управління ДПС у Дніпропетровській області повідомляє, що відповідно до п. 179.2 ст. 179 Податкового кодексу України (далі – Кодекс) обов'язок платника податку щодо подання податкової декларації вважається виконаним і податкова декларація не подається, у разі отримання доходів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ід операцій продажу (обміну) майна, дарування, дохід від яких відповідно </w:t>
      </w:r>
      <w:proofErr w:type="gramStart"/>
      <w:r w:rsidRPr="002D1CD3">
        <w:rPr>
          <w:rFonts w:ascii="Times New Roman" w:eastAsia="Times New Roman" w:hAnsi="Times New Roman"/>
          <w:sz w:val="20"/>
          <w:szCs w:val="20"/>
          <w:lang w:eastAsia="ru-RU"/>
        </w:rPr>
        <w:t>до</w:t>
      </w:r>
      <w:proofErr w:type="gramEnd"/>
      <w:r w:rsidRPr="002D1CD3">
        <w:rPr>
          <w:rFonts w:ascii="Times New Roman" w:eastAsia="Times New Roman" w:hAnsi="Times New Roman"/>
          <w:sz w:val="20"/>
          <w:szCs w:val="20"/>
          <w:lang w:eastAsia="ru-RU"/>
        </w:rPr>
        <w:t xml:space="preserve"> Кодексу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розділу IV Кодексу.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Пунктом 173.2 ст. 173 Кодексу передбачено, що дохід, отриманий платником податку від продажу (обміну) протягом звітного (податкового) року одного з об'єктів рухомого майна у вигляді легкового автомобіля та/або мотоцикла, та/або мопеда, не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ідлягає оподаткуванню.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Отже, в даному випадку платник податку звільнений від подання декларації за наслідками 2023 року за умови відсутності інших доході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які передбачають виникнення обов’язку щодо її подання. </w:t>
      </w:r>
    </w:p>
    <w:p w:rsidR="008C645A" w:rsidRDefault="008C645A" w:rsidP="00A502D6">
      <w:pPr>
        <w:pStyle w:val="1"/>
        <w:spacing w:before="0" w:beforeAutospacing="0" w:after="0" w:afterAutospacing="0"/>
        <w:rPr>
          <w:sz w:val="20"/>
          <w:szCs w:val="20"/>
          <w:lang w:val="en-US"/>
        </w:rPr>
      </w:pPr>
    </w:p>
    <w:p w:rsidR="00A502D6" w:rsidRPr="002D1CD3" w:rsidRDefault="00A502D6" w:rsidP="00A502D6">
      <w:pPr>
        <w:pStyle w:val="1"/>
        <w:spacing w:before="0" w:beforeAutospacing="0" w:after="0" w:afterAutospacing="0"/>
        <w:rPr>
          <w:sz w:val="20"/>
          <w:szCs w:val="20"/>
        </w:rPr>
      </w:pPr>
      <w:r w:rsidRPr="002D1CD3">
        <w:rPr>
          <w:sz w:val="20"/>
          <w:szCs w:val="20"/>
        </w:rPr>
        <w:t xml:space="preserve">Скасовано спрощену податкову декларацію з податку на прибуток </w:t>
      </w:r>
      <w:proofErr w:type="gramStart"/>
      <w:r w:rsidRPr="002D1CD3">
        <w:rPr>
          <w:sz w:val="20"/>
          <w:szCs w:val="20"/>
        </w:rPr>
        <w:t>п</w:t>
      </w:r>
      <w:proofErr w:type="gramEnd"/>
      <w:r w:rsidRPr="002D1CD3">
        <w:rPr>
          <w:sz w:val="20"/>
          <w:szCs w:val="20"/>
        </w:rPr>
        <w:t>ідприємств</w:t>
      </w:r>
    </w:p>
    <w:p w:rsidR="00A502D6" w:rsidRPr="002D1CD3" w:rsidRDefault="00A502D6" w:rsidP="00A502D6">
      <w:pPr>
        <w:pStyle w:val="a3"/>
        <w:spacing w:before="0" w:beforeAutospacing="0" w:after="0" w:afterAutospacing="0"/>
        <w:jc w:val="both"/>
        <w:rPr>
          <w:sz w:val="20"/>
          <w:szCs w:val="20"/>
        </w:rPr>
      </w:pPr>
      <w:r w:rsidRPr="002D1CD3">
        <w:rPr>
          <w:sz w:val="20"/>
          <w:szCs w:val="20"/>
        </w:rPr>
        <w:t>Головне управління ДПС у Дніпропетровській області повідомля</w:t>
      </w:r>
      <w:proofErr w:type="gramStart"/>
      <w:r w:rsidRPr="002D1CD3">
        <w:rPr>
          <w:sz w:val="20"/>
          <w:szCs w:val="20"/>
        </w:rPr>
        <w:t>є,</w:t>
      </w:r>
      <w:proofErr w:type="gramEnd"/>
      <w:r w:rsidRPr="002D1CD3">
        <w:rPr>
          <w:sz w:val="20"/>
          <w:szCs w:val="20"/>
        </w:rPr>
        <w:t xml:space="preserve"> що 05.03.2024 набула чинності постанова Кабінету Міністрів України від 01.03.2024 № 231 «Про визнання такою, що втратила чинність, постанови Кабінету Міністрів України від 09 серпня 2017 року № 592» (далі – Постанова № 231). </w:t>
      </w:r>
    </w:p>
    <w:p w:rsidR="00A502D6" w:rsidRPr="002D1CD3" w:rsidRDefault="00A502D6" w:rsidP="00A502D6">
      <w:pPr>
        <w:pStyle w:val="a3"/>
        <w:spacing w:before="0" w:beforeAutospacing="0" w:after="0" w:afterAutospacing="0"/>
        <w:jc w:val="both"/>
        <w:rPr>
          <w:sz w:val="20"/>
          <w:szCs w:val="20"/>
        </w:rPr>
      </w:pPr>
      <w:r w:rsidRPr="002D1CD3">
        <w:rPr>
          <w:sz w:val="20"/>
          <w:szCs w:val="20"/>
        </w:rPr>
        <w:t>Постановою № 231 визнано такою, що втратила чинність, постанову Кабінету Міні</w:t>
      </w:r>
      <w:proofErr w:type="gramStart"/>
      <w:r w:rsidRPr="002D1CD3">
        <w:rPr>
          <w:sz w:val="20"/>
          <w:szCs w:val="20"/>
        </w:rPr>
        <w:t>стр</w:t>
      </w:r>
      <w:proofErr w:type="gramEnd"/>
      <w:r w:rsidRPr="002D1CD3">
        <w:rPr>
          <w:sz w:val="20"/>
          <w:szCs w:val="20"/>
        </w:rPr>
        <w:t xml:space="preserve">ів України від 9 серпня 2017 р. № 592 «Про затвердження Порядку переходу платників податку на прибуток підприємств до подання спрощеної податкової декларації з такого податку та форми спрощеної податкової декларації з податку на прибуток підприємств, який оподатковується за ставкою 0 відсотків </w:t>
      </w:r>
      <w:proofErr w:type="gramStart"/>
      <w:r w:rsidRPr="002D1CD3">
        <w:rPr>
          <w:sz w:val="20"/>
          <w:szCs w:val="20"/>
        </w:rPr>
        <w:t>в</w:t>
      </w:r>
      <w:proofErr w:type="gramEnd"/>
      <w:r w:rsidRPr="002D1CD3">
        <w:rPr>
          <w:sz w:val="20"/>
          <w:szCs w:val="20"/>
        </w:rPr>
        <w:t xml:space="preserve">ідповідно до пункту 44 підрозділу 4 розділу XX «Перехідні положення» Податкового кодексу України». </w:t>
      </w:r>
    </w:p>
    <w:p w:rsidR="00A502D6" w:rsidRPr="002D1CD3" w:rsidRDefault="00A502D6" w:rsidP="00A502D6">
      <w:pPr>
        <w:pStyle w:val="a3"/>
        <w:spacing w:before="0" w:beforeAutospacing="0" w:after="0" w:afterAutospacing="0"/>
        <w:jc w:val="both"/>
        <w:rPr>
          <w:sz w:val="20"/>
          <w:szCs w:val="20"/>
        </w:rPr>
      </w:pPr>
      <w:r w:rsidRPr="002D1CD3">
        <w:rPr>
          <w:sz w:val="20"/>
          <w:szCs w:val="20"/>
        </w:rPr>
        <w:t>Постанова № 231 опублікована в офіційному виданні «Урядовий кур’є</w:t>
      </w:r>
      <w:proofErr w:type="gramStart"/>
      <w:r w:rsidRPr="002D1CD3">
        <w:rPr>
          <w:sz w:val="20"/>
          <w:szCs w:val="20"/>
        </w:rPr>
        <w:t>р</w:t>
      </w:r>
      <w:proofErr w:type="gramEnd"/>
      <w:r w:rsidRPr="002D1CD3">
        <w:rPr>
          <w:sz w:val="20"/>
          <w:szCs w:val="20"/>
        </w:rPr>
        <w:t>» від 05.03.2024 № 47 і розміщена на вебпорталі ДПС України за посиланням</w:t>
      </w:r>
      <w:r w:rsidRPr="002D1CD3">
        <w:rPr>
          <w:rFonts w:ascii="Cambria Math" w:hAnsi="Cambria Math"/>
          <w:sz w:val="20"/>
          <w:szCs w:val="20"/>
        </w:rPr>
        <w:t>⇓</w:t>
      </w:r>
      <w:r w:rsidRPr="002D1CD3">
        <w:rPr>
          <w:sz w:val="20"/>
          <w:szCs w:val="20"/>
        </w:rPr>
        <w:t xml:space="preserve"> </w:t>
      </w:r>
    </w:p>
    <w:p w:rsidR="00A502D6" w:rsidRPr="002D1CD3" w:rsidRDefault="00A502D6" w:rsidP="00A502D6">
      <w:pPr>
        <w:pStyle w:val="a3"/>
        <w:spacing w:before="0" w:beforeAutospacing="0" w:after="0" w:afterAutospacing="0"/>
        <w:rPr>
          <w:sz w:val="20"/>
          <w:szCs w:val="20"/>
        </w:rPr>
      </w:pPr>
      <w:hyperlink r:id="rId4" w:history="1">
        <w:r w:rsidRPr="002D1CD3">
          <w:rPr>
            <w:rStyle w:val="a5"/>
            <w:sz w:val="20"/>
            <w:szCs w:val="20"/>
          </w:rPr>
          <w:t>https://tax.gov.ua/zakonodavstvo/podatkove-zakonodavstvo/postanovi-kabinetu-ministr/78823.html</w:t>
        </w:r>
      </w:hyperlink>
      <w:r w:rsidRPr="002D1CD3">
        <w:rPr>
          <w:sz w:val="20"/>
          <w:szCs w:val="20"/>
        </w:rPr>
        <w:t xml:space="preserve"> </w:t>
      </w:r>
    </w:p>
    <w:p w:rsidR="008C645A" w:rsidRDefault="008C645A" w:rsidP="00A502D6">
      <w:pPr>
        <w:spacing w:after="0" w:line="240" w:lineRule="auto"/>
        <w:outlineLvl w:val="0"/>
        <w:rPr>
          <w:rFonts w:ascii="Times New Roman" w:eastAsia="Times New Roman" w:hAnsi="Times New Roman"/>
          <w:b/>
          <w:bCs/>
          <w:kern w:val="36"/>
          <w:sz w:val="20"/>
          <w:szCs w:val="20"/>
          <w:lang w:val="en-US" w:eastAsia="ru-RU"/>
        </w:rPr>
      </w:pPr>
    </w:p>
    <w:p w:rsidR="00A502D6" w:rsidRPr="002D1CD3" w:rsidRDefault="00A502D6" w:rsidP="00A502D6">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Про ставки оподаткування</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Податковим кодексом України (далі – ПКУ) визначено загальні засади встановлення податків і зборів. Під час встановлення податку обов'язково визначається такий елемент як ставка податку.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статті 25 ПКУ ставкою податку визнається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податкових нарахувань на (від) одиницю (одиниці) виміру бази оподаткування.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зі статтею 26 базовою (основною) ставкою податку визначається ставка, що визначена такою для окремого податку відповідним розділом ПКУ.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випадках, передбачених ПКУ,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 час обчислення одного і того самого податку можуть використовуватися декілька базових (основних) ставок.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статті 27 ПКУ граничною ставкою податку визнається максимальний або мінімальний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ставки за певним податком, встановлений ПКУ.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Згідно зі статтею 28 ПКУ абсолютною (специфічною) є ставка податку, згідно з якою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податкових нарахувань встановлюється як фіксована величина стосовно кожної одиниці виміру бази оподаткування.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Відносною (адвалорною) визнається ставка податку, згідно з якою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податкових нарахувань встановлюється у відсотковому або кратному відношенні до одиниці вартісного виміру бази оподаткування.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пунктів 136.1, 136.7 статті 136 ПКУ базова (основна) ставка з податку на прибуток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ідприємств становить 18 відсотків до об’єкта оподаткування, визначеного підпунктом 134.1.7 пункту 134.1 статті 134 ПКУ. Разом з тим положенням ПКУ передбачені окремі ставки оподаткування для банків, страхової діяльності, операцій резидентів</w:t>
      </w:r>
      <w:proofErr w:type="gramStart"/>
      <w:r w:rsidRPr="002D1CD3">
        <w:rPr>
          <w:rFonts w:ascii="Times New Roman" w:eastAsia="Times New Roman" w:hAnsi="Times New Roman"/>
          <w:sz w:val="20"/>
          <w:szCs w:val="20"/>
          <w:lang w:eastAsia="ru-RU"/>
        </w:rPr>
        <w:t xml:space="preserve"> Д</w:t>
      </w:r>
      <w:proofErr w:type="gramEnd"/>
      <w:r w:rsidRPr="002D1CD3">
        <w:rPr>
          <w:rFonts w:ascii="Times New Roman" w:eastAsia="Times New Roman" w:hAnsi="Times New Roman"/>
          <w:sz w:val="20"/>
          <w:szCs w:val="20"/>
          <w:lang w:eastAsia="ru-RU"/>
        </w:rPr>
        <w:t xml:space="preserve">ія Сіті, доходів нерезидентів, організацій та проведення азартних ігор, букмекерської діяльності, діяльності з випуску та проведення лотерей. </w:t>
      </w:r>
    </w:p>
    <w:p w:rsidR="00A502D6" w:rsidRPr="002D1CD3" w:rsidRDefault="00A502D6" w:rsidP="00A502D6">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Відповідно до статті 167 ПКУ ставка податку на доходи фізичних осіб становить 18 відсотків бази оподаткування щодо доходів, нарахованих (виплачених, наданих) (крім випадків, визначених у пунктах 167.2–167.5 цієї статті) у тому числі, але не виключно у формі: заробітної плати, інших заохочувальних та компенсаційних виплат або інших виплат і винагород</w:t>
      </w:r>
      <w:proofErr w:type="gramEnd"/>
      <w:r w:rsidRPr="002D1CD3">
        <w:rPr>
          <w:rFonts w:ascii="Times New Roman" w:eastAsia="Times New Roman" w:hAnsi="Times New Roman"/>
          <w:sz w:val="20"/>
          <w:szCs w:val="20"/>
          <w:lang w:eastAsia="ru-RU"/>
        </w:rPr>
        <w:t xml:space="preserve">, які нараховуються (виплачуються, надаються) платнику у зв’язку з трудовими відносинами та за цивільно-правовими договорами.  Ставка податку становить 5 відсотків бази оподаткування у випадках, прямо визначених цим розділом. Ставка податку може становити 0 відсотків бази оподаткування у випадках, прямо визначених цим розділом.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зі статтею 193 ПКУ ставки податку на додану вартість встановлюються від бази оподаткування в </w:t>
      </w:r>
      <w:proofErr w:type="gramStart"/>
      <w:r w:rsidRPr="002D1CD3">
        <w:rPr>
          <w:rFonts w:ascii="Times New Roman" w:eastAsia="Times New Roman" w:hAnsi="Times New Roman"/>
          <w:sz w:val="20"/>
          <w:szCs w:val="20"/>
          <w:lang w:eastAsia="ru-RU"/>
        </w:rPr>
        <w:t>таких</w:t>
      </w:r>
      <w:proofErr w:type="gramEnd"/>
      <w:r w:rsidRPr="002D1CD3">
        <w:rPr>
          <w:rFonts w:ascii="Times New Roman" w:eastAsia="Times New Roman" w:hAnsi="Times New Roman"/>
          <w:sz w:val="20"/>
          <w:szCs w:val="20"/>
          <w:lang w:eastAsia="ru-RU"/>
        </w:rPr>
        <w:t xml:space="preserve"> розмірах: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- 20 відсотків;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- 0 відсотків;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- 7 відсотків по операціях з: </w:t>
      </w:r>
    </w:p>
    <w:p w:rsidR="00A502D6" w:rsidRPr="002D1CD3" w:rsidRDefault="00A502D6" w:rsidP="00A502D6">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lastRenderedPageBreak/>
        <w:t>▪ 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а також медичних виробів, які внесені до Державного реєстру медичної техніки та виробів медичного призначення або відповідають вимогам</w:t>
      </w:r>
      <w:proofErr w:type="gramEnd"/>
      <w:r w:rsidRPr="002D1CD3">
        <w:rPr>
          <w:rFonts w:ascii="Times New Roman" w:eastAsia="Times New Roman" w:hAnsi="Times New Roman"/>
          <w:sz w:val="20"/>
          <w:szCs w:val="20"/>
          <w:lang w:eastAsia="ru-RU"/>
        </w:rPr>
        <w:t xml:space="preserve"> відповідних технічних регламентів, що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ідтверджується документом про відповідність, та дозволені для надання на ринку та/або введення в експлуатацію і застосування в Україні; </w:t>
      </w:r>
    </w:p>
    <w:p w:rsidR="00A502D6" w:rsidRPr="002D1CD3" w:rsidRDefault="00A502D6" w:rsidP="00A502D6">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 xml:space="preserve">▪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roofErr w:type="gramEnd"/>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постачання послуг із показу (проведення) театральних, оперних, балетних, музичних, концертних, хореографічних, лялькових, циркових, звукових, </w:t>
      </w:r>
      <w:proofErr w:type="gramStart"/>
      <w:r w:rsidRPr="002D1CD3">
        <w:rPr>
          <w:rFonts w:ascii="Times New Roman" w:eastAsia="Times New Roman" w:hAnsi="Times New Roman"/>
          <w:sz w:val="20"/>
          <w:szCs w:val="20"/>
          <w:lang w:eastAsia="ru-RU"/>
        </w:rPr>
        <w:t>св</w:t>
      </w:r>
      <w:proofErr w:type="gramEnd"/>
      <w:r w:rsidRPr="002D1CD3">
        <w:rPr>
          <w:rFonts w:ascii="Times New Roman" w:eastAsia="Times New Roman" w:hAnsi="Times New Roman"/>
          <w:sz w:val="20"/>
          <w:szCs w:val="20"/>
          <w:lang w:eastAsia="ru-RU"/>
        </w:rPr>
        <w:t xml:space="preserve">ітлових та інших вистав, постановок, виступів професійних мистецьких колективів, артистичних груп, акторів та артистів (виконавців), кінематографічних прем'єр, культурно-мистецьких заходів;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постачання послуг із показу оригіналів музичних творів, демонстрації виставкових проектів, проведення екскурсій для груп та окремих відвідувачів у музеях, зоопарках та заповідниках, відвідування їх територій та об'єктів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ідвідувачами;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постачання послуг із розповсюдження, демонстрування, публічного сповіщення і публічного показу фільмів, адаптованих відповідно до законодавства в україномовні версії для </w:t>
      </w:r>
      <w:proofErr w:type="gramStart"/>
      <w:r w:rsidRPr="002D1CD3">
        <w:rPr>
          <w:rFonts w:ascii="Times New Roman" w:eastAsia="Times New Roman" w:hAnsi="Times New Roman"/>
          <w:sz w:val="20"/>
          <w:szCs w:val="20"/>
          <w:lang w:eastAsia="ru-RU"/>
        </w:rPr>
        <w:t>осіб</w:t>
      </w:r>
      <w:proofErr w:type="gramEnd"/>
      <w:r w:rsidRPr="002D1CD3">
        <w:rPr>
          <w:rFonts w:ascii="Times New Roman" w:eastAsia="Times New Roman" w:hAnsi="Times New Roman"/>
          <w:sz w:val="20"/>
          <w:szCs w:val="20"/>
          <w:lang w:eastAsia="ru-RU"/>
        </w:rPr>
        <w:t xml:space="preserve"> з порушеннями зору та осіб з порушеннями слуху;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постачання послуг із тимчасового розміщування (проживання), що надаються готелями і подібними засобами тимчасового розміщування (клас 55.10 група 55 КВЕД ДК 009:2010);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реалізації квитків на спортивні заходи всеукраїнського та міжнародного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івнів;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- 14 відсоткі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по операціях з постачання на митній території України </w:t>
      </w:r>
      <w:proofErr w:type="gramStart"/>
      <w:r w:rsidRPr="002D1CD3">
        <w:rPr>
          <w:rFonts w:ascii="Times New Roman" w:eastAsia="Times New Roman" w:hAnsi="Times New Roman"/>
          <w:sz w:val="20"/>
          <w:szCs w:val="20"/>
          <w:lang w:eastAsia="ru-RU"/>
        </w:rPr>
        <w:t>та</w:t>
      </w:r>
      <w:proofErr w:type="gramEnd"/>
      <w:r w:rsidRPr="002D1CD3">
        <w:rPr>
          <w:rFonts w:ascii="Times New Roman" w:eastAsia="Times New Roman" w:hAnsi="Times New Roman"/>
          <w:sz w:val="20"/>
          <w:szCs w:val="20"/>
          <w:lang w:eastAsia="ru-RU"/>
        </w:rPr>
        <w:t xml:space="preserve"> ввезення на митну територію України сільськогосподарської продукції, що класифікується за такими кодами згідно з УКТ ЗЕД: 1001, 1003, 1005, 1201, 1205, 1206 00.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статті 215 ПКУ встановлено вичерпний перелік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ідакцизних товарів та ставок акцизного податку до них.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Так пунктом 215.1. статті 215 ПКУ визначено, що до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ідакцизних товарів належать спирт етиловий та інші спиртові дистиляти, алкогольні напої, пиво (крім квасу «живого» бродіння); тютюнові вироби, тютюн та промислові замінники тютюну; тютюнова сировина, тютюнові відходи; рідини, що використовуються в електронних сигаретах; </w:t>
      </w:r>
      <w:proofErr w:type="gramStart"/>
      <w:r w:rsidRPr="002D1CD3">
        <w:rPr>
          <w:rFonts w:ascii="Times New Roman" w:eastAsia="Times New Roman" w:hAnsi="Times New Roman"/>
          <w:sz w:val="20"/>
          <w:szCs w:val="20"/>
          <w:lang w:eastAsia="ru-RU"/>
        </w:rPr>
        <w:t>пальне, у тому числі товари (продукція),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 автомобілі легкові, кузови до них, причепи та напівпричепи, мотоцикли, транспортні засоби</w:t>
      </w:r>
      <w:proofErr w:type="gramEnd"/>
      <w:r w:rsidRPr="002D1CD3">
        <w:rPr>
          <w:rFonts w:ascii="Times New Roman" w:eastAsia="Times New Roman" w:hAnsi="Times New Roman"/>
          <w:sz w:val="20"/>
          <w:szCs w:val="20"/>
          <w:lang w:eastAsia="ru-RU"/>
        </w:rPr>
        <w:t xml:space="preserve">, призначені для перевезення 10 </w:t>
      </w:r>
      <w:proofErr w:type="gramStart"/>
      <w:r w:rsidRPr="002D1CD3">
        <w:rPr>
          <w:rFonts w:ascii="Times New Roman" w:eastAsia="Times New Roman" w:hAnsi="Times New Roman"/>
          <w:sz w:val="20"/>
          <w:szCs w:val="20"/>
          <w:lang w:eastAsia="ru-RU"/>
        </w:rPr>
        <w:t>осіб</w:t>
      </w:r>
      <w:proofErr w:type="gramEnd"/>
      <w:r w:rsidRPr="002D1CD3">
        <w:rPr>
          <w:rFonts w:ascii="Times New Roman" w:eastAsia="Times New Roman" w:hAnsi="Times New Roman"/>
          <w:sz w:val="20"/>
          <w:szCs w:val="20"/>
          <w:lang w:eastAsia="ru-RU"/>
        </w:rPr>
        <w:t xml:space="preserve"> i більше, транспортні засоби для перевезення вантажів; електрична енергія.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пункту 215.2 статті 215 ПКУ ставки акцизного податку є єдиними на </w:t>
      </w:r>
      <w:proofErr w:type="gramStart"/>
      <w:r w:rsidRPr="002D1CD3">
        <w:rPr>
          <w:rFonts w:ascii="Times New Roman" w:eastAsia="Times New Roman" w:hAnsi="Times New Roman"/>
          <w:sz w:val="20"/>
          <w:szCs w:val="20"/>
          <w:lang w:eastAsia="ru-RU"/>
        </w:rPr>
        <w:t>вс</w:t>
      </w:r>
      <w:proofErr w:type="gramEnd"/>
      <w:r w:rsidRPr="002D1CD3">
        <w:rPr>
          <w:rFonts w:ascii="Times New Roman" w:eastAsia="Times New Roman" w:hAnsi="Times New Roman"/>
          <w:sz w:val="20"/>
          <w:szCs w:val="20"/>
          <w:lang w:eastAsia="ru-RU"/>
        </w:rPr>
        <w:t xml:space="preserve">ій території України та встановлюються відповідно до визначень розділу І ПКУ: адвалорні, специфічні, адвалорні та специфічні одночасно.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Специфічні ставки, фіксовані ставки та показники встановлені ПКУ у вартісному вимі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(пункт 29.2 статті 29 ПКУ).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Адвалорною визначається ставка податку, згідно з якою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податкових нарахувань встановлюється у відсотковому або кратному відношенні до одиниці вартісного виміру бази оподаткування (пункт 28.2 статті 28 ПКУ).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Адвалорні та специфічні одночасно застосовуються до тютюнових виробі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тютюну та промислових замінників тютюну.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Ставки акцизного податку </w:t>
      </w:r>
      <w:proofErr w:type="gramStart"/>
      <w:r w:rsidRPr="002D1CD3">
        <w:rPr>
          <w:rFonts w:ascii="Times New Roman" w:eastAsia="Times New Roman" w:hAnsi="Times New Roman"/>
          <w:sz w:val="20"/>
          <w:szCs w:val="20"/>
          <w:lang w:eastAsia="ru-RU"/>
        </w:rPr>
        <w:t>на</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тютюнов</w:t>
      </w:r>
      <w:proofErr w:type="gramEnd"/>
      <w:r w:rsidRPr="002D1CD3">
        <w:rPr>
          <w:rFonts w:ascii="Times New Roman" w:eastAsia="Times New Roman" w:hAnsi="Times New Roman"/>
          <w:sz w:val="20"/>
          <w:szCs w:val="20"/>
          <w:lang w:eastAsia="ru-RU"/>
        </w:rPr>
        <w:t xml:space="preserve">і вироби не є постійними. Пунктом 17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ідрозділу 5 розділу ХХ «Перехідні положення» ПКУ встановлено тимчасово, з 1 січня 2021 року до 31 грудня 2024 року включно, ставки акцизного податку на тютюнові вироби, тютюн та промислові замінники тютюну, а також мінімальне акцизне податкове зобов’язання із сплати акцизного податку з тютюнових виробів.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Пунктом 215.3 статті 215 ПКУ встановлено коди товарів (продукції), опис товарів (продукції) згідно з УКТ ЗЕД, одиниці виміру та ставки податку згідно з переліком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ідакцизних товарів, визначених пунктом 215.1 статті 215 ПКУ.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статті 268 ПКУ ставка туристичного збору встановлюється за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ішенням відповідної сільської, селищної, міської ради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w:t>
      </w:r>
      <w:proofErr w:type="gramStart"/>
      <w:r w:rsidRPr="002D1CD3">
        <w:rPr>
          <w:rFonts w:ascii="Times New Roman" w:eastAsia="Times New Roman" w:hAnsi="Times New Roman"/>
          <w:sz w:val="20"/>
          <w:szCs w:val="20"/>
          <w:lang w:eastAsia="ru-RU"/>
        </w:rPr>
        <w:t xml:space="preserve">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roofErr w:type="gramEnd"/>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статті 268.3 ставка збору за місця для паркування транспортних засобів встановлюється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до 0,075 відсотка мінімальної заробітної плати, установленої законом на 1 січня податкового (звітного) року.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lastRenderedPageBreak/>
        <w:t xml:space="preserve">Відповідно до статті 274 ПКУ ставка земельного податку за земельні ділянки, </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тому</w:t>
      </w:r>
      <w:proofErr w:type="gramEnd"/>
      <w:r w:rsidRPr="002D1CD3">
        <w:rPr>
          <w:rFonts w:ascii="Times New Roman" w:eastAsia="Times New Roman" w:hAnsi="Times New Roman"/>
          <w:sz w:val="20"/>
          <w:szCs w:val="20"/>
          <w:lang w:eastAsia="ru-RU"/>
        </w:rPr>
        <w:t xml:space="preserve"> числі право на які фізичні особи мають як власники земельних часток (паїв), нормативну грошову оцінку яких проведено (незалежно від місцезнаходження). Ставка податку за земельні ділянки, у тому числі право на які фізичні особи мають як власники земельних часток (паїв), нормативну грошову оцінку яких проведено, встановлюється у розмірі не більше 3 відсотків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ід їх нормативної грошової оцінки, для земель загального користування – не більше 1 відсотка від їх нормативної грошової оцінки, для сільськогосподарських угідь – не менше 0,3 відсотка та не більше 1 відсотка від їх нормативної грошової оцінки, а для лісових земель – не більше 0,1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ідсотка від їх нормативної грошової оцінки. Ставка податку встановлюється у розмірі не більше 12 відсотків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 власності). </w:t>
      </w:r>
    </w:p>
    <w:p w:rsidR="00A502D6" w:rsidRPr="002D1CD3" w:rsidRDefault="00A502D6" w:rsidP="00A502D6">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Відповідно до статті 293 ПКУ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w:t>
      </w:r>
      <w:proofErr w:type="gramEnd"/>
      <w:r w:rsidRPr="002D1CD3">
        <w:rPr>
          <w:rFonts w:ascii="Times New Roman" w:eastAsia="Times New Roman" w:hAnsi="Times New Roman"/>
          <w:sz w:val="20"/>
          <w:szCs w:val="20"/>
          <w:lang w:eastAsia="ru-RU"/>
        </w:rPr>
        <w:t xml:space="preserve">, встановленої законом на 1 січня податкового (звітного) року, третьої групи – </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відсотках </w:t>
      </w:r>
      <w:proofErr w:type="gramStart"/>
      <w:r w:rsidRPr="002D1CD3">
        <w:rPr>
          <w:rFonts w:ascii="Times New Roman" w:eastAsia="Times New Roman" w:hAnsi="Times New Roman"/>
          <w:sz w:val="20"/>
          <w:szCs w:val="20"/>
          <w:lang w:eastAsia="ru-RU"/>
        </w:rPr>
        <w:t>до</w:t>
      </w:r>
      <w:proofErr w:type="gramEnd"/>
      <w:r w:rsidRPr="002D1CD3">
        <w:rPr>
          <w:rFonts w:ascii="Times New Roman" w:eastAsia="Times New Roman" w:hAnsi="Times New Roman"/>
          <w:sz w:val="20"/>
          <w:szCs w:val="20"/>
          <w:lang w:eastAsia="ru-RU"/>
        </w:rPr>
        <w:t xml:space="preserve"> доходу (відсоткові ставки). </w:t>
      </w:r>
    </w:p>
    <w:p w:rsidR="00BF127D" w:rsidRDefault="00BF127D" w:rsidP="00A502D6">
      <w:pPr>
        <w:spacing w:after="0" w:line="240" w:lineRule="auto"/>
        <w:outlineLvl w:val="0"/>
        <w:rPr>
          <w:rFonts w:ascii="Times New Roman" w:eastAsia="Times New Roman" w:hAnsi="Times New Roman"/>
          <w:b/>
          <w:bCs/>
          <w:kern w:val="36"/>
          <w:sz w:val="20"/>
          <w:szCs w:val="20"/>
          <w:lang w:val="en-US" w:eastAsia="ru-RU"/>
        </w:rPr>
      </w:pPr>
    </w:p>
    <w:p w:rsidR="00A502D6" w:rsidRPr="002D1CD3" w:rsidRDefault="00A502D6" w:rsidP="00A502D6">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 xml:space="preserve">Майже 45 </w:t>
      </w:r>
      <w:proofErr w:type="gramStart"/>
      <w:r w:rsidRPr="002D1CD3">
        <w:rPr>
          <w:rFonts w:ascii="Times New Roman" w:eastAsia="Times New Roman" w:hAnsi="Times New Roman"/>
          <w:b/>
          <w:bCs/>
          <w:kern w:val="36"/>
          <w:sz w:val="20"/>
          <w:szCs w:val="20"/>
          <w:lang w:eastAsia="ru-RU"/>
        </w:rPr>
        <w:t>млн</w:t>
      </w:r>
      <w:proofErr w:type="gramEnd"/>
      <w:r w:rsidRPr="002D1CD3">
        <w:rPr>
          <w:rFonts w:ascii="Times New Roman" w:eastAsia="Times New Roman" w:hAnsi="Times New Roman"/>
          <w:b/>
          <w:bCs/>
          <w:kern w:val="36"/>
          <w:sz w:val="20"/>
          <w:szCs w:val="20"/>
          <w:lang w:eastAsia="ru-RU"/>
        </w:rPr>
        <w:t xml:space="preserve"> грн екологічного податку отримав загальний фонд держбюджету від платників Дніпропетровщини</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січні – лютому 2024 року до загального фонду державного бюджету від платників Дніпропетровщини надійшло майже 45,0 </w:t>
      </w:r>
      <w:proofErr w:type="gramStart"/>
      <w:r w:rsidRPr="002D1CD3">
        <w:rPr>
          <w:rFonts w:ascii="Times New Roman" w:eastAsia="Times New Roman" w:hAnsi="Times New Roman"/>
          <w:sz w:val="20"/>
          <w:szCs w:val="20"/>
          <w:lang w:eastAsia="ru-RU"/>
        </w:rPr>
        <w:t>млн</w:t>
      </w:r>
      <w:proofErr w:type="gramEnd"/>
      <w:r w:rsidRPr="002D1CD3">
        <w:rPr>
          <w:rFonts w:ascii="Times New Roman" w:eastAsia="Times New Roman" w:hAnsi="Times New Roman"/>
          <w:sz w:val="20"/>
          <w:szCs w:val="20"/>
          <w:lang w:eastAsia="ru-RU"/>
        </w:rPr>
        <w:t xml:space="preserve"> грн екологічного податку. Як зауважила в. о. начальника Головного управління ДПС у Дніпропетровській області Елеонора Шкода, у порівнянні з аналогічним періодом минулого року надходження збільшились майже на 20,0 </w:t>
      </w:r>
      <w:proofErr w:type="gramStart"/>
      <w:r w:rsidRPr="002D1CD3">
        <w:rPr>
          <w:rFonts w:ascii="Times New Roman" w:eastAsia="Times New Roman" w:hAnsi="Times New Roman"/>
          <w:sz w:val="20"/>
          <w:szCs w:val="20"/>
          <w:lang w:eastAsia="ru-RU"/>
        </w:rPr>
        <w:t>млн</w:t>
      </w:r>
      <w:proofErr w:type="gramEnd"/>
      <w:r w:rsidRPr="002D1CD3">
        <w:rPr>
          <w:rFonts w:ascii="Times New Roman" w:eastAsia="Times New Roman" w:hAnsi="Times New Roman"/>
          <w:sz w:val="20"/>
          <w:szCs w:val="20"/>
          <w:lang w:eastAsia="ru-RU"/>
        </w:rPr>
        <w:t xml:space="preserve"> грн, або на майже на 80 відсотків.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За словами очільниці податкової служби Дніпропетровщини, навколишнє природне середовище знаходиться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 безперервним впливом нашої господарської діяльності. Екологічний податок за своєю економічною сутністю є компенсацією за шкоду, заподіяну природі. Отже, сума сплаченого екоподатку повинна покривати витрати на фінансування заходів, необхідних для відновлення навколишнього середовища. </w:t>
      </w:r>
    </w:p>
    <w:p w:rsidR="00A502D6" w:rsidRPr="002D1CD3" w:rsidRDefault="00A502D6" w:rsidP="00A502D6">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«Дякуємо нашим платникам за відповідальне ставлення до сплати податків і зборів та своєчасно спрямовані </w:t>
      </w:r>
      <w:proofErr w:type="gramStart"/>
      <w:r w:rsidRPr="002D1CD3">
        <w:rPr>
          <w:rFonts w:ascii="Times New Roman" w:eastAsia="Times New Roman" w:hAnsi="Times New Roman"/>
          <w:sz w:val="20"/>
          <w:szCs w:val="20"/>
          <w:lang w:eastAsia="ru-RU"/>
        </w:rPr>
        <w:t>до</w:t>
      </w:r>
      <w:proofErr w:type="gramEnd"/>
      <w:r w:rsidRPr="002D1CD3">
        <w:rPr>
          <w:rFonts w:ascii="Times New Roman" w:eastAsia="Times New Roman" w:hAnsi="Times New Roman"/>
          <w:sz w:val="20"/>
          <w:szCs w:val="20"/>
          <w:lang w:eastAsia="ru-RU"/>
        </w:rPr>
        <w:t xml:space="preserve"> бюджетів кошти!» - зазначила Елеонора Шкода. </w:t>
      </w:r>
    </w:p>
    <w:p w:rsidR="00BF127D" w:rsidRDefault="00BF127D" w:rsidP="008C645A">
      <w:pPr>
        <w:spacing w:after="0" w:line="240" w:lineRule="auto"/>
        <w:outlineLvl w:val="0"/>
        <w:rPr>
          <w:rFonts w:ascii="Times New Roman" w:eastAsia="Times New Roman" w:hAnsi="Times New Roman"/>
          <w:b/>
          <w:bCs/>
          <w:kern w:val="36"/>
          <w:sz w:val="20"/>
          <w:szCs w:val="20"/>
          <w:lang w:val="en-US" w:eastAsia="ru-RU"/>
        </w:rPr>
      </w:pPr>
    </w:p>
    <w:p w:rsidR="008C645A" w:rsidRPr="002D1CD3" w:rsidRDefault="008C645A" w:rsidP="008C645A">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Деклараційна кампанія 2024: декларування та оподаткування іноземних доході</w:t>
      </w:r>
      <w:proofErr w:type="gramStart"/>
      <w:r w:rsidRPr="002D1CD3">
        <w:rPr>
          <w:rFonts w:ascii="Times New Roman" w:eastAsia="Times New Roman" w:hAnsi="Times New Roman"/>
          <w:b/>
          <w:bCs/>
          <w:kern w:val="36"/>
          <w:sz w:val="20"/>
          <w:szCs w:val="20"/>
          <w:lang w:eastAsia="ru-RU"/>
        </w:rPr>
        <w:t>в</w:t>
      </w:r>
      <w:proofErr w:type="gramEnd"/>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повідомляє, що триває кампанія декларування доходів, отриманих громадянами у 2023 році.Статтею 67 Конституції України визначено, що кожен зобов'язаний сплачувати податки і збори в порядку і розмірах, встановлених законом</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сі громадяни відповідно до порядку, встановленого законом, щорічно подають до податкових інспекцій за місцем проживання декларації про </w:t>
      </w:r>
      <w:proofErr w:type="gramStart"/>
      <w:r w:rsidRPr="002D1CD3">
        <w:rPr>
          <w:rFonts w:ascii="Times New Roman" w:eastAsia="Times New Roman" w:hAnsi="Times New Roman"/>
          <w:sz w:val="20"/>
          <w:szCs w:val="20"/>
          <w:lang w:eastAsia="ru-RU"/>
        </w:rPr>
        <w:t>св</w:t>
      </w:r>
      <w:proofErr w:type="gramEnd"/>
      <w:r w:rsidRPr="002D1CD3">
        <w:rPr>
          <w:rFonts w:ascii="Times New Roman" w:eastAsia="Times New Roman" w:hAnsi="Times New Roman"/>
          <w:sz w:val="20"/>
          <w:szCs w:val="20"/>
          <w:lang w:eastAsia="ru-RU"/>
        </w:rPr>
        <w:t xml:space="preserve">ій майновий стан та доходи за минулий рік.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Нормами п. 163.1 ст. 163 Податкового кодексу України встановлено, що об’єктом оподаткування податком на доходи фізичних осіб (далі – податок) та військовим збором у резидентів України</w:t>
      </w:r>
      <w:proofErr w:type="gramStart"/>
      <w:r w:rsidRPr="002D1CD3">
        <w:rPr>
          <w:rFonts w:ascii="Times New Roman" w:eastAsia="Times New Roman" w:hAnsi="Times New Roman"/>
          <w:sz w:val="20"/>
          <w:szCs w:val="20"/>
          <w:lang w:eastAsia="ru-RU"/>
        </w:rPr>
        <w:t xml:space="preserve"> є,</w:t>
      </w:r>
      <w:proofErr w:type="gramEnd"/>
      <w:r w:rsidRPr="002D1CD3">
        <w:rPr>
          <w:rFonts w:ascii="Times New Roman" w:eastAsia="Times New Roman" w:hAnsi="Times New Roman"/>
          <w:sz w:val="20"/>
          <w:szCs w:val="20"/>
          <w:lang w:eastAsia="ru-RU"/>
        </w:rPr>
        <w:t xml:space="preserve"> зокрема, іноземні доходи, тобто доходи отримані з джерел за межами України. </w:t>
      </w:r>
    </w:p>
    <w:p w:rsidR="008C645A" w:rsidRPr="002D1CD3" w:rsidRDefault="008C645A" w:rsidP="008C645A">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Дохід, отриманий з джерел за межами України – це будь-який дохід, отриманий резидентом,  у тому числі від будь-якого виду діяльності за межами митної території України, включаючи доходи від виконання робіт (послуг) за цивільно-правовими договорами та трудовими договорами, інші доходи від будь-яких видів діяльності за межами митної території України</w:t>
      </w:r>
      <w:proofErr w:type="gramEnd"/>
      <w:r w:rsidRPr="002D1CD3">
        <w:rPr>
          <w:rFonts w:ascii="Times New Roman" w:eastAsia="Times New Roman" w:hAnsi="Times New Roman"/>
          <w:sz w:val="20"/>
          <w:szCs w:val="20"/>
          <w:lang w:eastAsia="ru-RU"/>
        </w:rPr>
        <w:t xml:space="preserve"> або на території, непідконтрольній контролюючим органам (п.п.14.1.55 п.14.1 ст.14 ПКУ).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Оподаткування іноземних доходів регулюється пунктом 170.11 ст.170 ПКУ.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Згідно з п</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 170.11.1 п. 170.11 ст. 170 ПКУ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про майновий стан і доходи (далі – Декларація), та оподатковується за ставкою, визначеною п. 167.1 ст. 167 ПКУ (18 відс.), крім: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а) доходів, визначених п.п. 167.5.4 п. 167.5 ст. 167 ПКУ, що оподатковуються за ставкою, визначеною п.п.167.5.4 п. 167.5 ст.167 ПКУ;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б) прибутку від операцій з інвестиційними активами, що оподатковується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порядку, визначеному п.170.2 ст. 170 ПКУ;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 прибутку контрольованих іноземних компаній, що оподатковується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порядку, визначеному п. 170.13 ст. 170 ПКУ;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г) виплат у грошовій чи негрошовій формі у зв’язку з розподілом прибутку, або його частини, джерелом яких є утворення без статусу юридичної особи, створене на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пунктом 170.11</w:t>
      </w:r>
      <w:r w:rsidRPr="002D1CD3">
        <w:rPr>
          <w:rFonts w:ascii="Times New Roman" w:eastAsia="Times New Roman" w:hAnsi="Times New Roman"/>
          <w:b/>
          <w:bCs/>
          <w:sz w:val="20"/>
          <w:szCs w:val="20"/>
          <w:vertAlign w:val="superscript"/>
          <w:lang w:eastAsia="ru-RU"/>
        </w:rPr>
        <w:t>1</w:t>
      </w:r>
      <w:r w:rsidRPr="002D1CD3">
        <w:rPr>
          <w:rFonts w:ascii="Times New Roman" w:eastAsia="Times New Roman" w:hAnsi="Times New Roman"/>
          <w:sz w:val="20"/>
          <w:szCs w:val="20"/>
          <w:lang w:eastAsia="ru-RU"/>
        </w:rPr>
        <w:t xml:space="preserve"> ст. 170 ПКУ.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ідпунктом 170.11.2 п. 170 ст. 170 ПКУ передбачено, якщо згідно з нормами міжнародних договорів, згода на обов’язковість яких надана Верховною Радою України, платник податку може зменшити суму річного податкового зобов’язання на суму податків, сплачених за кордоном, то суму такого зменшення із зазначенням підстав він визначає у річній податковій декларації.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lastRenderedPageBreak/>
        <w:t xml:space="preserve">Якщо у платника податку відсутні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ідтверджуючі документи щодо суми отриманого доходу з іноземних джерел та суми сплаченого ним податку в іноземній юрисдикції, оформлених відповідно до ст. 13 ПКУ, такий платник зобов’язаний подати до контролюючого органу за своєю податковою адресою заяву про перенесення строку подання податкової декларації до 31 грудня року, наступного за звітним. У разі неподання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установлений строк податкової декларації платник податків несе відповідальність, встановлену ПКУ та іншими законами.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Нормами п.п. 170.11.3 п. 170.11 ст. 170 ПКУ встановлено, що у зменшення суми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ічного податкового зобов’язання платника податку не зараховуються: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а) податки на капітал (прирі</w:t>
      </w:r>
      <w:proofErr w:type="gramStart"/>
      <w:r w:rsidRPr="002D1CD3">
        <w:rPr>
          <w:rFonts w:ascii="Times New Roman" w:eastAsia="Times New Roman" w:hAnsi="Times New Roman"/>
          <w:sz w:val="20"/>
          <w:szCs w:val="20"/>
          <w:lang w:eastAsia="ru-RU"/>
        </w:rPr>
        <w:t>ст</w:t>
      </w:r>
      <w:proofErr w:type="gramEnd"/>
      <w:r w:rsidRPr="002D1CD3">
        <w:rPr>
          <w:rFonts w:ascii="Times New Roman" w:eastAsia="Times New Roman" w:hAnsi="Times New Roman"/>
          <w:sz w:val="20"/>
          <w:szCs w:val="20"/>
          <w:lang w:eastAsia="ru-RU"/>
        </w:rPr>
        <w:t xml:space="preserve"> капіталу), податки на майно;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б) поштові податки;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 податки на реалізацію (продаж);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г) інші </w:t>
      </w:r>
      <w:proofErr w:type="gramStart"/>
      <w:r w:rsidRPr="002D1CD3">
        <w:rPr>
          <w:rFonts w:ascii="Times New Roman" w:eastAsia="Times New Roman" w:hAnsi="Times New Roman"/>
          <w:sz w:val="20"/>
          <w:szCs w:val="20"/>
          <w:lang w:eastAsia="ru-RU"/>
        </w:rPr>
        <w:t>непрям</w:t>
      </w:r>
      <w:proofErr w:type="gramEnd"/>
      <w:r w:rsidRPr="002D1CD3">
        <w:rPr>
          <w:rFonts w:ascii="Times New Roman" w:eastAsia="Times New Roman" w:hAnsi="Times New Roman"/>
          <w:sz w:val="20"/>
          <w:szCs w:val="20"/>
          <w:lang w:eastAsia="ru-RU"/>
        </w:rPr>
        <w:t xml:space="preserve">і податки незалежно від того, чи належать вони до категорії прибуткових податків, або вважаються окремими податками згідно із законодавством іноземних держав.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Сума податку з іноземного доходу платника податку – резидента, сплаченого за межами України, не може перевищувати суму податку, розраховану на базі загального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ічного оподатковуваного доходу такого платника податку, відповідно до законодавства України. </w:t>
      </w:r>
    </w:p>
    <w:p w:rsidR="008C645A" w:rsidRDefault="008C645A" w:rsidP="008C645A">
      <w:pPr>
        <w:spacing w:after="0" w:line="240" w:lineRule="auto"/>
        <w:outlineLvl w:val="0"/>
        <w:rPr>
          <w:rFonts w:ascii="Times New Roman" w:eastAsia="Times New Roman" w:hAnsi="Times New Roman"/>
          <w:b/>
          <w:bCs/>
          <w:kern w:val="36"/>
          <w:sz w:val="20"/>
          <w:szCs w:val="20"/>
          <w:lang w:val="en-US" w:eastAsia="ru-RU"/>
        </w:rPr>
      </w:pPr>
    </w:p>
    <w:p w:rsidR="008C645A" w:rsidRPr="002D1CD3" w:rsidRDefault="008C645A" w:rsidP="008C645A">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Зміна видів господарської діяльності у ФОПа – платника єдиного податку третьої групи: подання заяви про внесення змін до реєстру платників Є</w:t>
      </w:r>
      <w:proofErr w:type="gramStart"/>
      <w:r w:rsidRPr="002D1CD3">
        <w:rPr>
          <w:rFonts w:ascii="Times New Roman" w:eastAsia="Times New Roman" w:hAnsi="Times New Roman"/>
          <w:b/>
          <w:bCs/>
          <w:kern w:val="36"/>
          <w:sz w:val="20"/>
          <w:szCs w:val="20"/>
          <w:lang w:eastAsia="ru-RU"/>
        </w:rPr>
        <w:t>П</w:t>
      </w:r>
      <w:proofErr w:type="gramEnd"/>
      <w:r w:rsidRPr="002D1CD3">
        <w:rPr>
          <w:rFonts w:ascii="Times New Roman" w:eastAsia="Times New Roman" w:hAnsi="Times New Roman"/>
          <w:b/>
          <w:bCs/>
          <w:kern w:val="36"/>
          <w:sz w:val="20"/>
          <w:szCs w:val="20"/>
          <w:lang w:eastAsia="ru-RU"/>
        </w:rPr>
        <w:t xml:space="preserve">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відповідно до п. 299.7 ст. 299 Податкового кодексу України (далі – ПКУ) до реєстру платників єдиного податку вносяться такі відомості про платника єдиного податку: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пр</w:t>
      </w:r>
      <w:proofErr w:type="gramEnd"/>
      <w:r w:rsidRPr="002D1CD3">
        <w:rPr>
          <w:rFonts w:ascii="Times New Roman" w:eastAsia="Times New Roman" w:hAnsi="Times New Roman"/>
          <w:sz w:val="20"/>
          <w:szCs w:val="20"/>
          <w:lang w:eastAsia="ru-RU"/>
        </w:rPr>
        <w:t xml:space="preserve">ізвище, ім’я, по батькові фізичної особи – підприємця,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w:t>
      </w:r>
      <w:proofErr w:type="gramStart"/>
      <w:r w:rsidRPr="002D1CD3">
        <w:rPr>
          <w:rFonts w:ascii="Times New Roman" w:eastAsia="Times New Roman" w:hAnsi="Times New Roman"/>
          <w:sz w:val="20"/>
          <w:szCs w:val="20"/>
          <w:lang w:eastAsia="ru-RU"/>
        </w:rPr>
        <w:t xml:space="preserve">мають відповідну відмітку у паспорті); </w:t>
      </w:r>
      <w:proofErr w:type="gramEnd"/>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податкова адреса суб’єкта господарювання; </w:t>
      </w:r>
    </w:p>
    <w:p w:rsidR="008C645A" w:rsidRPr="002D1CD3" w:rsidRDefault="008C645A" w:rsidP="008C645A">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 xml:space="preserve">- місце провадження господарської діяльності (крім платників єдиного податку третьої групи – електронних резидентів (е-резидентів); </w:t>
      </w:r>
      <w:proofErr w:type="gramEnd"/>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ставка єдиного податку та група платника податку;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дата (період) обрання або переходу на спрощену систему оподаткування;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дата реєстрації; </w:t>
      </w:r>
    </w:p>
    <w:p w:rsidR="008C645A" w:rsidRPr="002D1CD3" w:rsidRDefault="008C645A" w:rsidP="008C645A">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 xml:space="preserve">- види господарської діяльності (крім платників єдиного податку третьої групи – електронних резидентів (е-резидентів); </w:t>
      </w:r>
      <w:proofErr w:type="gramEnd"/>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дата анулювання реєстрації.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 п.п. 298.3.1 п. 298.3 ст. 298 ПКУ платники єдиного податку </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разі зміни відомостей, внесених до реєстру платників єдиного податку, мають надати заяву, до якої, зокрема включаються відомості про зміну видів господарської діяльності.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Абзацом першим п. 298.6 ст. 298 ПКУ визначено, що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не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ізніше останнього дня кварталу, в якому відбулися такі зміни.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Враховуючи зазначене та для забезпечення відображення у реє</w:t>
      </w:r>
      <w:proofErr w:type="gramStart"/>
      <w:r w:rsidRPr="002D1CD3">
        <w:rPr>
          <w:rFonts w:ascii="Times New Roman" w:eastAsia="Times New Roman" w:hAnsi="Times New Roman"/>
          <w:sz w:val="20"/>
          <w:szCs w:val="20"/>
          <w:lang w:eastAsia="ru-RU"/>
        </w:rPr>
        <w:t>стр</w:t>
      </w:r>
      <w:proofErr w:type="gramEnd"/>
      <w:r w:rsidRPr="002D1CD3">
        <w:rPr>
          <w:rFonts w:ascii="Times New Roman" w:eastAsia="Times New Roman" w:hAnsi="Times New Roman"/>
          <w:sz w:val="20"/>
          <w:szCs w:val="20"/>
          <w:lang w:eastAsia="ru-RU"/>
        </w:rPr>
        <w:t xml:space="preserve">і платників єдиного податку достовірної інформації про види господарської діяльності, фізична особа – підприємець – платник єдиного податку третьої групи у разі зміни видів господарської діяльності протягом податкового (звітного) періоду повинна подати заяву про внесення змін до реєстру платників єдиного податку не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ізніше останнього дня кварталу, в якому відбулися такі зміни.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Разом з цим, у разі здійснення видів діяльності, не зазначених у реє</w:t>
      </w:r>
      <w:proofErr w:type="gramStart"/>
      <w:r w:rsidRPr="002D1CD3">
        <w:rPr>
          <w:rFonts w:ascii="Times New Roman" w:eastAsia="Times New Roman" w:hAnsi="Times New Roman"/>
          <w:sz w:val="20"/>
          <w:szCs w:val="20"/>
          <w:lang w:eastAsia="ru-RU"/>
        </w:rPr>
        <w:t>стр</w:t>
      </w:r>
      <w:proofErr w:type="gramEnd"/>
      <w:r w:rsidRPr="002D1CD3">
        <w:rPr>
          <w:rFonts w:ascii="Times New Roman" w:eastAsia="Times New Roman" w:hAnsi="Times New Roman"/>
          <w:sz w:val="20"/>
          <w:szCs w:val="20"/>
          <w:lang w:eastAsia="ru-RU"/>
        </w:rPr>
        <w:t xml:space="preserve">і платників єдиного податку (крім платників єдиного податку третьої групи – електронних резидентів (е-резидентів), платники єдиного податку зобов’язані перейти на сплату інших податків і зборів, визначених ПКУ, з першого числа місяця, наступного за податковим (звітним) періодом, у якому здійснювалися такі види діяльності (п.п. 7 п.п. 298.2.3 п. 298.2 ст. 298 ПКУ).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Також, у разі виявлення відповідним контролюючим органом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 час проведення перевірок порушень платником єдиного податку, зокрема, третьої групи вимог, встановлених главою 1 розд. XIV «Спеціальні податкові режими» ПКУ, анулювання реєстрації платника єдиного податку третьої групи проводиться за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ісля закінчення чотирьох послідовних кварталів з моменту прийняття рішення контролюючим органом (абзац перший п. 299.11 ст. 299 ПКУ). </w:t>
      </w:r>
    </w:p>
    <w:p w:rsidR="00BF127D" w:rsidRDefault="00BF127D" w:rsidP="008C645A">
      <w:pPr>
        <w:spacing w:after="0" w:line="240" w:lineRule="auto"/>
        <w:outlineLvl w:val="0"/>
        <w:rPr>
          <w:rFonts w:ascii="Times New Roman" w:eastAsia="Times New Roman" w:hAnsi="Times New Roman"/>
          <w:b/>
          <w:bCs/>
          <w:kern w:val="36"/>
          <w:sz w:val="20"/>
          <w:szCs w:val="20"/>
          <w:lang w:val="en-US" w:eastAsia="ru-RU"/>
        </w:rPr>
      </w:pPr>
    </w:p>
    <w:p w:rsidR="008C645A" w:rsidRPr="002D1CD3" w:rsidRDefault="008C645A" w:rsidP="008C645A">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Яким чином проводити через ПРРО розрахункові операції «накладений платіж» та/або «</w:t>
      </w:r>
      <w:proofErr w:type="gramStart"/>
      <w:r w:rsidRPr="002D1CD3">
        <w:rPr>
          <w:rFonts w:ascii="Times New Roman" w:eastAsia="Times New Roman" w:hAnsi="Times New Roman"/>
          <w:b/>
          <w:bCs/>
          <w:kern w:val="36"/>
          <w:sz w:val="20"/>
          <w:szCs w:val="20"/>
          <w:lang w:eastAsia="ru-RU"/>
        </w:rPr>
        <w:t>п</w:t>
      </w:r>
      <w:proofErr w:type="gramEnd"/>
      <w:r w:rsidRPr="002D1CD3">
        <w:rPr>
          <w:rFonts w:ascii="Times New Roman" w:eastAsia="Times New Roman" w:hAnsi="Times New Roman"/>
          <w:b/>
          <w:bCs/>
          <w:kern w:val="36"/>
          <w:sz w:val="20"/>
          <w:szCs w:val="20"/>
          <w:lang w:eastAsia="ru-RU"/>
        </w:rPr>
        <w:t>ісляплата»?</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Головне управління ДПС у Дніпропетровській області звертає увагу, що у ПРРО від ДПС надано користувачу можливість,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ісля виконання дії «Сформувати чек», обрати відповідну умову оплати за товар </w:t>
      </w:r>
      <w:r w:rsidRPr="002D1CD3">
        <w:rPr>
          <w:rFonts w:ascii="Times New Roman" w:eastAsia="Times New Roman" w:hAnsi="Times New Roman"/>
          <w:sz w:val="20"/>
          <w:szCs w:val="20"/>
          <w:lang w:eastAsia="ru-RU"/>
        </w:rPr>
        <w:lastRenderedPageBreak/>
        <w:t xml:space="preserve">(послугу). </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вікні «Умови оплати» користувач обирає </w:t>
      </w:r>
      <w:proofErr w:type="gramStart"/>
      <w:r w:rsidRPr="002D1CD3">
        <w:rPr>
          <w:rFonts w:ascii="Times New Roman" w:eastAsia="Times New Roman" w:hAnsi="Times New Roman"/>
          <w:sz w:val="20"/>
          <w:szCs w:val="20"/>
          <w:lang w:eastAsia="ru-RU"/>
        </w:rPr>
        <w:t>одну</w:t>
      </w:r>
      <w:proofErr w:type="gramEnd"/>
      <w:r w:rsidRPr="002D1CD3">
        <w:rPr>
          <w:rFonts w:ascii="Times New Roman" w:eastAsia="Times New Roman" w:hAnsi="Times New Roman"/>
          <w:sz w:val="20"/>
          <w:szCs w:val="20"/>
          <w:lang w:eastAsia="ru-RU"/>
        </w:rPr>
        <w:t xml:space="preserve"> з умов оплати за товар (послугу): передплата, чергова сплата, остаточний розрахунок.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обранні умови оплати «Передплата» зазначається інформація про суму часткової оплати, яку буде отримано за товар (послугу).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обранні оплати «Чергова сплата» зазначається інформація про суму раніше отриманих оплат за товар (послугу), суму чергової сплати у гривневому виразі, яку буде отримано за товар (послугу), фіскальний номер чека, за яким було здійснено передплату за товар (послугу). </w:t>
      </w:r>
    </w:p>
    <w:p w:rsidR="008C645A" w:rsidRPr="002D1CD3" w:rsidRDefault="008C645A" w:rsidP="008C645A">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обранні умови оплати «Остаточний розрахунок» зазначається інформація про суму раніше отриманих оплат за товар (послугу), суму остаточного розрахунку, фіскальний номер чека, за яким було здійснено передплату за товар (послугу). </w:t>
      </w:r>
    </w:p>
    <w:p w:rsidR="00BF127D" w:rsidRDefault="00BF127D" w:rsidP="00FE64D9">
      <w:pPr>
        <w:spacing w:after="0" w:line="240" w:lineRule="auto"/>
        <w:outlineLvl w:val="0"/>
        <w:rPr>
          <w:rFonts w:ascii="Times New Roman" w:eastAsia="Times New Roman" w:hAnsi="Times New Roman"/>
          <w:b/>
          <w:bCs/>
          <w:kern w:val="36"/>
          <w:sz w:val="20"/>
          <w:szCs w:val="20"/>
          <w:lang w:val="en-US" w:eastAsia="ru-RU"/>
        </w:rPr>
      </w:pPr>
    </w:p>
    <w:p w:rsidR="00FE64D9" w:rsidRPr="002D1CD3" w:rsidRDefault="00FE64D9" w:rsidP="00FE64D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 xml:space="preserve">Акцизний податок з вироблених товарів: платники Дніпропетровщини поповнили загальний фонд держбюджету майже на 44 </w:t>
      </w:r>
      <w:proofErr w:type="gramStart"/>
      <w:r w:rsidRPr="002D1CD3">
        <w:rPr>
          <w:rFonts w:ascii="Times New Roman" w:eastAsia="Times New Roman" w:hAnsi="Times New Roman"/>
          <w:b/>
          <w:bCs/>
          <w:kern w:val="36"/>
          <w:sz w:val="20"/>
          <w:szCs w:val="20"/>
          <w:lang w:eastAsia="ru-RU"/>
        </w:rPr>
        <w:t>млн</w:t>
      </w:r>
      <w:proofErr w:type="gramEnd"/>
      <w:r w:rsidRPr="002D1CD3">
        <w:rPr>
          <w:rFonts w:ascii="Times New Roman" w:eastAsia="Times New Roman" w:hAnsi="Times New Roman"/>
          <w:b/>
          <w:bCs/>
          <w:kern w:val="36"/>
          <w:sz w:val="20"/>
          <w:szCs w:val="20"/>
          <w:lang w:eastAsia="ru-RU"/>
        </w:rPr>
        <w:t xml:space="preserve"> гривень</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січні – лютому 2024 року за вироблені товари платники Дніпропетровщини спрямували до загального фонду державного бюджету майже 44,0 </w:t>
      </w:r>
      <w:proofErr w:type="gramStart"/>
      <w:r w:rsidRPr="002D1CD3">
        <w:rPr>
          <w:rFonts w:ascii="Times New Roman" w:eastAsia="Times New Roman" w:hAnsi="Times New Roman"/>
          <w:sz w:val="20"/>
          <w:szCs w:val="20"/>
          <w:lang w:eastAsia="ru-RU"/>
        </w:rPr>
        <w:t>млн</w:t>
      </w:r>
      <w:proofErr w:type="gramEnd"/>
      <w:r w:rsidRPr="002D1CD3">
        <w:rPr>
          <w:rFonts w:ascii="Times New Roman" w:eastAsia="Times New Roman" w:hAnsi="Times New Roman"/>
          <w:sz w:val="20"/>
          <w:szCs w:val="20"/>
          <w:lang w:eastAsia="ru-RU"/>
        </w:rPr>
        <w:t xml:space="preserve"> грн акцизного податку. Порівняно з минулорічним відповідним періодом надходження збільшились на понад 14,1 </w:t>
      </w:r>
      <w:proofErr w:type="gramStart"/>
      <w:r w:rsidRPr="002D1CD3">
        <w:rPr>
          <w:rFonts w:ascii="Times New Roman" w:eastAsia="Times New Roman" w:hAnsi="Times New Roman"/>
          <w:sz w:val="20"/>
          <w:szCs w:val="20"/>
          <w:lang w:eastAsia="ru-RU"/>
        </w:rPr>
        <w:t>млн</w:t>
      </w:r>
      <w:proofErr w:type="gramEnd"/>
      <w:r w:rsidRPr="002D1CD3">
        <w:rPr>
          <w:rFonts w:ascii="Times New Roman" w:eastAsia="Times New Roman" w:hAnsi="Times New Roman"/>
          <w:sz w:val="20"/>
          <w:szCs w:val="20"/>
          <w:lang w:eastAsia="ru-RU"/>
        </w:rPr>
        <w:t xml:space="preserve"> грн, або на 47,3 відсотки. Про </w:t>
      </w:r>
      <w:proofErr w:type="gramStart"/>
      <w:r w:rsidRPr="002D1CD3">
        <w:rPr>
          <w:rFonts w:ascii="Times New Roman" w:eastAsia="Times New Roman" w:hAnsi="Times New Roman"/>
          <w:sz w:val="20"/>
          <w:szCs w:val="20"/>
          <w:lang w:eastAsia="ru-RU"/>
        </w:rPr>
        <w:t>це пов</w:t>
      </w:r>
      <w:proofErr w:type="gramEnd"/>
      <w:r w:rsidRPr="002D1CD3">
        <w:rPr>
          <w:rFonts w:ascii="Times New Roman" w:eastAsia="Times New Roman" w:hAnsi="Times New Roman"/>
          <w:sz w:val="20"/>
          <w:szCs w:val="20"/>
          <w:lang w:eastAsia="ru-RU"/>
        </w:rPr>
        <w:t xml:space="preserve">ідомила в. о. начальника Головного управління ДПС у Дніпропетровській області Елеонора Шкода.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Керівниця податкової служби регіону висловила вдячність платникам за сумлінне виконання податкових обов’язків та нагадала, що Законом України від 29 червня 2023 року № 3193-ІХ «Про внесення змін до Податкового кодексу України та деяких законів України щодо спрощення умов виробництва дистилятів суб’єктами малого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ідприємництва» (набрав </w:t>
      </w:r>
      <w:proofErr w:type="gramStart"/>
      <w:r w:rsidRPr="002D1CD3">
        <w:rPr>
          <w:rFonts w:ascii="Times New Roman" w:eastAsia="Times New Roman" w:hAnsi="Times New Roman"/>
          <w:sz w:val="20"/>
          <w:szCs w:val="20"/>
          <w:lang w:eastAsia="ru-RU"/>
        </w:rPr>
        <w:t>чинності з 23.11.2023) внесені зміни, зокрема, до Податкового кодексу України, якими поширено на суб’єктів господарювання, які мають ліцензії на виробництво та/або оптову торгівлю спиртовими дистилятами та здійснюють таку діяльність та/або експорт, імпорт зазначеної продукції, обов’язкові вимоги щомісячного, до 10 числа наступного місяця, подання звіту про</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обсяги виробництва та/або обігу (у тому числі імпорту та експорту) спиртових дистилятів, алкогольних напоїв до контролюючого органу та відповідно поширено на таких суб’єктів господарювання відповідальність за неподання чи несвоєчасне подання звіту, або подання звіту з недостовірними відомостями про обсяги виробництва та/або обігу</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тому числі імпорту та експорту) спиртових дистилятів. </w:t>
      </w:r>
    </w:p>
    <w:p w:rsidR="00BF127D" w:rsidRDefault="00BF127D" w:rsidP="00FE64D9">
      <w:pPr>
        <w:pStyle w:val="1"/>
        <w:spacing w:before="0" w:beforeAutospacing="0" w:after="0" w:afterAutospacing="0"/>
        <w:rPr>
          <w:sz w:val="20"/>
          <w:szCs w:val="20"/>
          <w:lang w:val="en-US"/>
        </w:rPr>
      </w:pPr>
    </w:p>
    <w:p w:rsidR="00FE64D9" w:rsidRPr="002D1CD3" w:rsidRDefault="00FE64D9" w:rsidP="00FE64D9">
      <w:pPr>
        <w:pStyle w:val="1"/>
        <w:spacing w:before="0" w:beforeAutospacing="0" w:after="0" w:afterAutospacing="0"/>
        <w:rPr>
          <w:sz w:val="20"/>
          <w:szCs w:val="20"/>
        </w:rPr>
      </w:pPr>
      <w:r w:rsidRPr="002D1CD3">
        <w:rPr>
          <w:sz w:val="20"/>
          <w:szCs w:val="20"/>
        </w:rPr>
        <w:t xml:space="preserve">До уваги платників податків: важливі документи, які набрали чинності </w:t>
      </w:r>
      <w:proofErr w:type="gramStart"/>
      <w:r w:rsidRPr="002D1CD3">
        <w:rPr>
          <w:sz w:val="20"/>
          <w:szCs w:val="20"/>
        </w:rPr>
        <w:t>у</w:t>
      </w:r>
      <w:proofErr w:type="gramEnd"/>
      <w:r w:rsidRPr="002D1CD3">
        <w:rPr>
          <w:sz w:val="20"/>
          <w:szCs w:val="20"/>
        </w:rPr>
        <w:t xml:space="preserve"> лютому 2024 року!</w:t>
      </w:r>
    </w:p>
    <w:p w:rsidR="00FE64D9" w:rsidRPr="002D1CD3" w:rsidRDefault="00FE64D9" w:rsidP="00FE64D9">
      <w:pPr>
        <w:pStyle w:val="a3"/>
        <w:spacing w:before="0" w:beforeAutospacing="0" w:after="0" w:afterAutospacing="0"/>
        <w:jc w:val="both"/>
        <w:rPr>
          <w:sz w:val="20"/>
          <w:szCs w:val="20"/>
        </w:rPr>
      </w:pPr>
      <w:r w:rsidRPr="002D1CD3">
        <w:rPr>
          <w:sz w:val="20"/>
          <w:szCs w:val="20"/>
        </w:rPr>
        <w:t xml:space="preserve">Головним управлінням ДПС у Дніпропетровській області до відома та використання у роботі </w:t>
      </w:r>
      <w:proofErr w:type="gramStart"/>
      <w:r w:rsidRPr="002D1CD3">
        <w:rPr>
          <w:sz w:val="20"/>
          <w:szCs w:val="20"/>
        </w:rPr>
        <w:t>п</w:t>
      </w:r>
      <w:proofErr w:type="gramEnd"/>
      <w:r w:rsidRPr="002D1CD3">
        <w:rPr>
          <w:sz w:val="20"/>
          <w:szCs w:val="20"/>
        </w:rPr>
        <w:t xml:space="preserve">ідготовлено моніторинг новацій у законодавстві, які набрали чинності у лютому 2024 року </w:t>
      </w:r>
    </w:p>
    <w:p w:rsidR="00FE64D9" w:rsidRDefault="00FE64D9" w:rsidP="00FE64D9">
      <w:pPr>
        <w:rPr>
          <w:sz w:val="20"/>
          <w:szCs w:val="20"/>
          <w:lang w:val="en-US"/>
        </w:rPr>
      </w:pPr>
      <w:hyperlink r:id="rId5" w:history="1">
        <w:r w:rsidRPr="002D1CD3">
          <w:rPr>
            <w:rStyle w:val="a4"/>
            <w:color w:val="0000FF"/>
            <w:sz w:val="20"/>
            <w:szCs w:val="20"/>
            <w:u w:val="single"/>
          </w:rPr>
          <w:t xml:space="preserve">Моніторинг щотижневих важливих новацій у законодавстві, що набрали чинності у лютому 2024 року, </w:t>
        </w:r>
        <w:proofErr w:type="gramStart"/>
        <w:r w:rsidRPr="002D1CD3">
          <w:rPr>
            <w:rStyle w:val="a4"/>
            <w:color w:val="0000FF"/>
            <w:sz w:val="20"/>
            <w:szCs w:val="20"/>
            <w:u w:val="single"/>
          </w:rPr>
          <w:t>п</w:t>
        </w:r>
        <w:proofErr w:type="gramEnd"/>
        <w:r w:rsidRPr="002D1CD3">
          <w:rPr>
            <w:rStyle w:val="a4"/>
            <w:color w:val="0000FF"/>
            <w:sz w:val="20"/>
            <w:szCs w:val="20"/>
            <w:u w:val="single"/>
          </w:rPr>
          <w:t>ідготовлений Головним управлінням</w:t>
        </w:r>
        <w:r w:rsidRPr="002D1CD3">
          <w:rPr>
            <w:rStyle w:val="a5"/>
            <w:sz w:val="20"/>
            <w:szCs w:val="20"/>
          </w:rPr>
          <w:t xml:space="preserve"> </w:t>
        </w:r>
        <w:r w:rsidRPr="002D1CD3">
          <w:rPr>
            <w:rStyle w:val="a4"/>
            <w:color w:val="0000FF"/>
            <w:sz w:val="20"/>
            <w:szCs w:val="20"/>
            <w:u w:val="single"/>
          </w:rPr>
          <w:t>ДПС у Дніпропетровській області</w:t>
        </w:r>
      </w:hyperlink>
    </w:p>
    <w:p w:rsidR="00FE64D9" w:rsidRPr="00FE64D9" w:rsidRDefault="00FE64D9" w:rsidP="00FE64D9">
      <w:pPr>
        <w:pStyle w:val="a3"/>
        <w:spacing w:before="0" w:beforeAutospacing="0" w:after="0" w:afterAutospacing="0"/>
        <w:rPr>
          <w:sz w:val="20"/>
          <w:szCs w:val="20"/>
          <w:lang w:val="en-US"/>
        </w:rPr>
      </w:pPr>
      <w:hyperlink r:id="rId6" w:history="1">
        <w:r w:rsidRPr="00EB3203">
          <w:rPr>
            <w:rStyle w:val="a5"/>
            <w:sz w:val="20"/>
            <w:szCs w:val="20"/>
            <w:lang w:val="en-US"/>
          </w:rPr>
          <w:t>https://tax.gov.ua/media-ark/news-ark/764575.html</w:t>
        </w:r>
      </w:hyperlink>
      <w:r w:rsidRPr="00FE64D9">
        <w:rPr>
          <w:sz w:val="20"/>
          <w:szCs w:val="20"/>
          <w:lang w:val="en-US"/>
        </w:rPr>
        <w:t xml:space="preserve"> </w:t>
      </w:r>
    </w:p>
    <w:p w:rsidR="00FE64D9" w:rsidRDefault="00FE64D9" w:rsidP="00FE64D9">
      <w:pPr>
        <w:spacing w:after="0" w:line="240" w:lineRule="auto"/>
        <w:jc w:val="both"/>
        <w:rPr>
          <w:rFonts w:ascii="Times New Roman" w:hAnsi="Times New Roman"/>
          <w:sz w:val="20"/>
          <w:szCs w:val="20"/>
          <w:lang w:val="en-US"/>
        </w:rPr>
      </w:pPr>
    </w:p>
    <w:p w:rsidR="00BF127D" w:rsidRPr="002D1CD3" w:rsidRDefault="00BF127D" w:rsidP="00FE64D9">
      <w:pPr>
        <w:spacing w:after="0" w:line="240" w:lineRule="auto"/>
        <w:jc w:val="both"/>
        <w:rPr>
          <w:rFonts w:ascii="Times New Roman" w:hAnsi="Times New Roman"/>
          <w:sz w:val="20"/>
          <w:szCs w:val="20"/>
          <w:lang w:val="en-US"/>
        </w:rPr>
      </w:pPr>
    </w:p>
    <w:p w:rsidR="00FE64D9" w:rsidRPr="002D1CD3" w:rsidRDefault="00FE64D9" w:rsidP="00FE64D9">
      <w:pPr>
        <w:pStyle w:val="1"/>
        <w:spacing w:before="0" w:beforeAutospacing="0" w:after="0" w:afterAutospacing="0"/>
        <w:rPr>
          <w:sz w:val="20"/>
          <w:szCs w:val="20"/>
        </w:rPr>
      </w:pPr>
      <w:r w:rsidRPr="002D1CD3">
        <w:rPr>
          <w:sz w:val="20"/>
          <w:szCs w:val="20"/>
        </w:rPr>
        <w:t xml:space="preserve">Особливості подання податкової декларації про майновий стан і доходи за 2023 </w:t>
      </w:r>
      <w:proofErr w:type="gramStart"/>
      <w:r w:rsidRPr="002D1CD3">
        <w:rPr>
          <w:sz w:val="20"/>
          <w:szCs w:val="20"/>
        </w:rPr>
        <w:t>р</w:t>
      </w:r>
      <w:proofErr w:type="gramEnd"/>
      <w:r w:rsidRPr="002D1CD3">
        <w:rPr>
          <w:sz w:val="20"/>
          <w:szCs w:val="20"/>
        </w:rPr>
        <w:t>ік</w:t>
      </w:r>
    </w:p>
    <w:p w:rsidR="00FE64D9" w:rsidRPr="002D1CD3" w:rsidRDefault="00FE64D9" w:rsidP="00FE64D9">
      <w:pPr>
        <w:pStyle w:val="3"/>
        <w:spacing w:before="0" w:line="240" w:lineRule="auto"/>
        <w:rPr>
          <w:rFonts w:ascii="Times New Roman" w:hAnsi="Times New Roman"/>
        </w:rPr>
      </w:pPr>
      <w:r w:rsidRPr="002D1CD3">
        <w:rPr>
          <w:rFonts w:ascii="Times New Roman" w:hAnsi="Times New Roman"/>
        </w:rPr>
        <w:t>Відеогалерея</w:t>
      </w:r>
      <w:r w:rsidRPr="002D1CD3">
        <w:rPr>
          <w:rFonts w:ascii="Cambria Math" w:hAnsi="Cambria Math"/>
        </w:rPr>
        <w:t>⇓</w:t>
      </w:r>
      <w:r w:rsidRPr="002D1CD3">
        <w:rPr>
          <w:rFonts w:ascii="Times New Roman" w:hAnsi="Times New Roman"/>
        </w:rPr>
        <w:t xml:space="preserve"> </w:t>
      </w:r>
    </w:p>
    <w:p w:rsidR="00FE64D9" w:rsidRPr="002D1CD3" w:rsidRDefault="00FE64D9" w:rsidP="00FE64D9">
      <w:pPr>
        <w:pStyle w:val="4"/>
        <w:spacing w:before="0" w:line="240" w:lineRule="auto"/>
        <w:rPr>
          <w:rFonts w:ascii="Times New Roman" w:hAnsi="Times New Roman"/>
        </w:rPr>
      </w:pPr>
      <w:hyperlink r:id="rId7" w:history="1">
        <w:r w:rsidRPr="002D1CD3">
          <w:rPr>
            <w:rStyle w:val="a5"/>
            <w:rFonts w:ascii="Times New Roman" w:hAnsi="Times New Roman"/>
          </w:rPr>
          <w:t>https://dp.tax.gov.ua/media-ark/videogalereya/intervyu-ta-publichni-zayavi/10859.html</w:t>
        </w:r>
      </w:hyperlink>
      <w:r w:rsidRPr="002D1CD3">
        <w:rPr>
          <w:rFonts w:ascii="Times New Roman" w:hAnsi="Times New Roman"/>
        </w:rPr>
        <w:t xml:space="preserve"> </w:t>
      </w:r>
    </w:p>
    <w:p w:rsidR="00BF127D" w:rsidRDefault="00BF127D" w:rsidP="00FE64D9">
      <w:pPr>
        <w:spacing w:after="0" w:line="240" w:lineRule="auto"/>
        <w:outlineLvl w:val="0"/>
        <w:rPr>
          <w:rFonts w:ascii="Times New Roman" w:eastAsia="Times New Roman" w:hAnsi="Times New Roman"/>
          <w:b/>
          <w:bCs/>
          <w:kern w:val="36"/>
          <w:sz w:val="20"/>
          <w:szCs w:val="20"/>
          <w:lang w:val="en-US" w:eastAsia="ru-RU"/>
        </w:rPr>
      </w:pPr>
    </w:p>
    <w:p w:rsidR="00FE64D9" w:rsidRPr="002D1CD3" w:rsidRDefault="00FE64D9" w:rsidP="00FE64D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 xml:space="preserve">Щодо застосування до СГ відповідальності за торгівлю алкогольними напоями у заборонений </w:t>
      </w:r>
      <w:proofErr w:type="gramStart"/>
      <w:r w:rsidRPr="002D1CD3">
        <w:rPr>
          <w:rFonts w:ascii="Times New Roman" w:eastAsia="Times New Roman" w:hAnsi="Times New Roman"/>
          <w:b/>
          <w:bCs/>
          <w:kern w:val="36"/>
          <w:sz w:val="20"/>
          <w:szCs w:val="20"/>
          <w:lang w:eastAsia="ru-RU"/>
        </w:rPr>
        <w:t>р</w:t>
      </w:r>
      <w:proofErr w:type="gramEnd"/>
      <w:r w:rsidRPr="002D1CD3">
        <w:rPr>
          <w:rFonts w:ascii="Times New Roman" w:eastAsia="Times New Roman" w:hAnsi="Times New Roman"/>
          <w:b/>
          <w:bCs/>
          <w:kern w:val="36"/>
          <w:sz w:val="20"/>
          <w:szCs w:val="20"/>
          <w:lang w:eastAsia="ru-RU"/>
        </w:rPr>
        <w:t>ішенням військового командування час доби</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Обмеження щодо продажу пива (крім безалкогольного), алкогольних, слабоалкогольних напоїв, вин столових, тютюнових виробів, електронних сигарет,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ідин, що використовуються в електронних сигаретах, та пристроїв для споживання тютюнових виробів без їх згоряння встановлені ст. 15 прим. 3 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ідин, що використовуються в електронних сигаретах, та пального» із змінами та доповненнями. </w:t>
      </w:r>
    </w:p>
    <w:p w:rsidR="00FE64D9" w:rsidRPr="002D1CD3" w:rsidRDefault="00FE64D9" w:rsidP="00FE64D9">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суб’єктами господарювання (у тому числі іноземними суб’єктами господарювання, які діють через свої зареєстровані постійні представництва) (крім закладів ресторанного господарства) у визначений</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ішенням таких органів час доби.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 3 Порядку заборони торгі</w:t>
      </w:r>
      <w:proofErr w:type="gramStart"/>
      <w:r w:rsidRPr="002D1CD3">
        <w:rPr>
          <w:rFonts w:ascii="Times New Roman" w:eastAsia="Times New Roman" w:hAnsi="Times New Roman"/>
          <w:sz w:val="20"/>
          <w:szCs w:val="20"/>
          <w:lang w:eastAsia="ru-RU"/>
        </w:rPr>
        <w:t>вл</w:t>
      </w:r>
      <w:proofErr w:type="gramEnd"/>
      <w:r w:rsidRPr="002D1CD3">
        <w:rPr>
          <w:rFonts w:ascii="Times New Roman" w:eastAsia="Times New Roman" w:hAnsi="Times New Roman"/>
          <w:sz w:val="20"/>
          <w:szCs w:val="20"/>
          <w:lang w:eastAsia="ru-RU"/>
        </w:rPr>
        <w:t>і зброєю, сильнодіючими хімічними і отруйними речовинами, а також алкогольними напоями та речовинами, виробленими на спиртовій основі, в умовах правового режиму воєнного стану в Україні або окремих її місцевостях, затвердженого постановою Кабінету Міністрів України від 29 грудня 2021 року № 1457 (далі – Порядок № 1457) заборона торгі</w:t>
      </w:r>
      <w:proofErr w:type="gramStart"/>
      <w:r w:rsidRPr="002D1CD3">
        <w:rPr>
          <w:rFonts w:ascii="Times New Roman" w:eastAsia="Times New Roman" w:hAnsi="Times New Roman"/>
          <w:sz w:val="20"/>
          <w:szCs w:val="20"/>
          <w:lang w:eastAsia="ru-RU"/>
        </w:rPr>
        <w:t>вл</w:t>
      </w:r>
      <w:proofErr w:type="gramEnd"/>
      <w:r w:rsidRPr="002D1CD3">
        <w:rPr>
          <w:rFonts w:ascii="Times New Roman" w:eastAsia="Times New Roman" w:hAnsi="Times New Roman"/>
          <w:sz w:val="20"/>
          <w:szCs w:val="20"/>
          <w:lang w:eastAsia="ru-RU"/>
        </w:rPr>
        <w:t xml:space="preserve">і, зокрема, алкогольними напоями та речовинами, виробленими на спиртовій основі, в межах території, на якій вводиться воєнний стан, </w:t>
      </w:r>
      <w:r w:rsidRPr="002D1CD3">
        <w:rPr>
          <w:rFonts w:ascii="Times New Roman" w:eastAsia="Times New Roman" w:hAnsi="Times New Roman"/>
          <w:sz w:val="20"/>
          <w:szCs w:val="20"/>
          <w:lang w:eastAsia="ru-RU"/>
        </w:rPr>
        <w:lastRenderedPageBreak/>
        <w:t xml:space="preserve">запроваджується шляхом видання наказу військовим командуванням разом з військовою адміністрацією (у разі її утворення) з метою забезпечення громадської безпеки і порядку.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Наказом військового командування та військової адміністрації (у разі її утворення) визначається час введення та строк дії заборони торгі</w:t>
      </w:r>
      <w:proofErr w:type="gramStart"/>
      <w:r w:rsidRPr="002D1CD3">
        <w:rPr>
          <w:rFonts w:ascii="Times New Roman" w:eastAsia="Times New Roman" w:hAnsi="Times New Roman"/>
          <w:sz w:val="20"/>
          <w:szCs w:val="20"/>
          <w:lang w:eastAsia="ru-RU"/>
        </w:rPr>
        <w:t>вл</w:t>
      </w:r>
      <w:proofErr w:type="gramEnd"/>
      <w:r w:rsidRPr="002D1CD3">
        <w:rPr>
          <w:rFonts w:ascii="Times New Roman" w:eastAsia="Times New Roman" w:hAnsi="Times New Roman"/>
          <w:sz w:val="20"/>
          <w:szCs w:val="20"/>
          <w:lang w:eastAsia="ru-RU"/>
        </w:rPr>
        <w:t xml:space="preserve">і, зокрема, алкогольними напоями та речовинами, виробленими на спиртовій основі, в межах території, на якій вводиться воєнний стан (п. 4 Порядку № 1457).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Наказ військового командування та військової адміністрації (</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раз</w:t>
      </w:r>
      <w:proofErr w:type="gramEnd"/>
      <w:r w:rsidRPr="002D1CD3">
        <w:rPr>
          <w:rFonts w:ascii="Times New Roman" w:eastAsia="Times New Roman" w:hAnsi="Times New Roman"/>
          <w:sz w:val="20"/>
          <w:szCs w:val="20"/>
          <w:lang w:eastAsia="ru-RU"/>
        </w:rPr>
        <w:t xml:space="preserve">і її утворення) доводиться до виконання, зокрема ДПС (п. 5 Порядку № 1457).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Згідно зі ст. 17 Закону № 481 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 порушення вимог ст. 15 прим. 3 Закону № 481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6800 гривень.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Частиною другою ст. 156 Кодексу про адміністративні правопорушення ВР УРСР від 07 грудня 1984 року № 8073-X (далі – КУпАП), передбачено, що порушення працівником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ідприємства (організації) торгівлі або громадського харчування правил торгівлі пивом (крім безалкогольного),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 а саме: торгівля пивом (крім безалкогольного), алкогольними, слабоалкогольними напоями, тютюновими виробами, електронними сигаретами,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ідинами, що використовуються в електронних сигаретах, пристроями для споживання тютюнових виробів без їх згоряння у приміщеннях або на територіях, заборонених законом, або в інших місцях, визначених рішенням відповідного органу місцевого самоврядування як такі, де роздрібна торгівля пивом (крім безалкогольного), алкогольними, слабоалкогольними напоями, тютюновими виробами, електронними сигаретами,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ідинами, що використовуються в електронних сигаретах, пристроями для споживання тютюнових виробів без їх згоряння заборонена, або торгівля пивом (крім безалкогольного), алкогольними, слабоалкогольними напоями, тютюновими виробами, електронними сигаретами, рідинами, що використовуються в електронних сигаретах, пристроями для споживання тютюнових виробів без їх згоряння через торгові автомати чи особами, які не досягли 18-річного віку, а також продаж пива (крім безалкогольного), алкогольних, слабоалкогольних напоїв, тютюнових виробів, електронних сигарет,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ідин, що використовуються в електронних сигаретах, пристроїв для споживання тютюнових виробів без їх згоряння особі, яка не досягла 18-річного віку, або продаж тютюнових виробів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упаковках, що містять менш як 20 сигарет або цигарок, чи поштучно (крім сигар), або торгівля пивом (крім безалкогольного), алкогольними, слабоалкогольними напоями, винами столовими у заборонений рішенням відповідного органу місцевого самоврядування час доби – тягне за собою накладення штрафу від чотирьохсот до восьмисот неоподатковуваних мінімумів доходів громадян.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Отже, у період дії воєнного стану органи ДПС мають право застосовувати до суб’єкта господарювання відповідальність за торгівлю алкогольними напоями у заборонений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ішенням військового командування час доби. </w:t>
      </w:r>
    </w:p>
    <w:p w:rsidR="00BF127D" w:rsidRDefault="00BF127D" w:rsidP="00FE64D9">
      <w:pPr>
        <w:spacing w:after="0" w:line="240" w:lineRule="auto"/>
        <w:outlineLvl w:val="0"/>
        <w:rPr>
          <w:rFonts w:ascii="Times New Roman" w:eastAsia="Times New Roman" w:hAnsi="Times New Roman"/>
          <w:b/>
          <w:bCs/>
          <w:kern w:val="36"/>
          <w:sz w:val="20"/>
          <w:szCs w:val="20"/>
          <w:lang w:val="en-US" w:eastAsia="ru-RU"/>
        </w:rPr>
      </w:pPr>
    </w:p>
    <w:p w:rsidR="00FE64D9" w:rsidRPr="002D1CD3" w:rsidRDefault="00FE64D9" w:rsidP="00FE64D9">
      <w:pPr>
        <w:spacing w:after="0" w:line="240" w:lineRule="auto"/>
        <w:outlineLvl w:val="0"/>
        <w:rPr>
          <w:rFonts w:ascii="Times New Roman" w:eastAsia="Times New Roman" w:hAnsi="Times New Roman"/>
          <w:b/>
          <w:bCs/>
          <w:kern w:val="36"/>
          <w:sz w:val="20"/>
          <w:szCs w:val="20"/>
          <w:lang w:eastAsia="ru-RU"/>
        </w:rPr>
      </w:pPr>
      <w:proofErr w:type="gramStart"/>
      <w:r w:rsidRPr="002D1CD3">
        <w:rPr>
          <w:rFonts w:ascii="Times New Roman" w:eastAsia="Times New Roman" w:hAnsi="Times New Roman"/>
          <w:b/>
          <w:bCs/>
          <w:kern w:val="36"/>
          <w:sz w:val="20"/>
          <w:szCs w:val="20"/>
          <w:lang w:eastAsia="ru-RU"/>
        </w:rPr>
        <w:t>У</w:t>
      </w:r>
      <w:proofErr w:type="gramEnd"/>
      <w:r w:rsidRPr="002D1CD3">
        <w:rPr>
          <w:rFonts w:ascii="Times New Roman" w:eastAsia="Times New Roman" w:hAnsi="Times New Roman"/>
          <w:b/>
          <w:bCs/>
          <w:kern w:val="36"/>
          <w:sz w:val="20"/>
          <w:szCs w:val="20"/>
          <w:lang w:eastAsia="ru-RU"/>
        </w:rPr>
        <w:t xml:space="preserve"> </w:t>
      </w:r>
      <w:proofErr w:type="gramStart"/>
      <w:r w:rsidRPr="002D1CD3">
        <w:rPr>
          <w:rFonts w:ascii="Times New Roman" w:eastAsia="Times New Roman" w:hAnsi="Times New Roman"/>
          <w:b/>
          <w:bCs/>
          <w:kern w:val="36"/>
          <w:sz w:val="20"/>
          <w:szCs w:val="20"/>
          <w:lang w:eastAsia="ru-RU"/>
        </w:rPr>
        <w:t>як</w:t>
      </w:r>
      <w:proofErr w:type="gramEnd"/>
      <w:r w:rsidRPr="002D1CD3">
        <w:rPr>
          <w:rFonts w:ascii="Times New Roman" w:eastAsia="Times New Roman" w:hAnsi="Times New Roman"/>
          <w:b/>
          <w:bCs/>
          <w:kern w:val="36"/>
          <w:sz w:val="20"/>
          <w:szCs w:val="20"/>
          <w:lang w:eastAsia="ru-RU"/>
        </w:rPr>
        <w:t>і строки контролюючий орган здійснює реєстрацію ФОП (крім е-резидента), як платника єдиного податку?</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відповідно до п. 299.1 ст. 299 Податкового кодексу України (далі – ПКУ)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Згідно з п. 299.2 ст. 299 ПКУ центральний орган виконавчої влади, що реалізує державну податкову політику, веде реє</w:t>
      </w:r>
      <w:proofErr w:type="gramStart"/>
      <w:r w:rsidRPr="002D1CD3">
        <w:rPr>
          <w:rFonts w:ascii="Times New Roman" w:eastAsia="Times New Roman" w:hAnsi="Times New Roman"/>
          <w:sz w:val="20"/>
          <w:szCs w:val="20"/>
          <w:lang w:eastAsia="ru-RU"/>
        </w:rPr>
        <w:t>стр</w:t>
      </w:r>
      <w:proofErr w:type="gramEnd"/>
      <w:r w:rsidRPr="002D1CD3">
        <w:rPr>
          <w:rFonts w:ascii="Times New Roman" w:eastAsia="Times New Roman" w:hAnsi="Times New Roman"/>
          <w:sz w:val="20"/>
          <w:szCs w:val="20"/>
          <w:lang w:eastAsia="ru-RU"/>
        </w:rPr>
        <w:t xml:space="preserve"> платників єдиного податку, в якому міститься інформація про осіб, зареєстрованих платниками єдиного податку.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разі відсутності визначених ПКУ підстав для відмови у реєстрації суб’єкта господарювання як платника єдиного податку контролюючий орган зобов’язаний протягом двох робочих днів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ід дати надходження заяви щодо переходу на спрощену систему оподаткування зареєструвати таку особу платником єдиного податку (п. 299.3 ст. 299 ПКУ).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випадках, передбачених п.п. 298.1.2 п. 298.1 та п.п. 298.8.5 п. 298.8 ст. 298 ПКУ, контролюючий орган, у разі відсутності визначених ПКУ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ідстав для відмови, здійснює реєстрацію суб’єкта господарювання як платника єдиного податку з дати, визначеної відповідно до п.п. 298.1.2 п. 298.1 та п.п. 298.8.5 п. 298.8 ст. 298 ПКУ,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 –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ідприємців та громадських формувань про проведення державної реєстрації юридичної особи або фізичної особи –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ідприємця, якщо така заява додана до реєстраційної картки (п. 299.4 ст. 299 ПКУ).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 п.п. 298.1.2 п. 298.1 ст. 298 ПКУ зареєстровані в установленому порядку фізичні особи –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w:t>
      </w:r>
      <w:proofErr w:type="gramStart"/>
      <w:r w:rsidRPr="002D1CD3">
        <w:rPr>
          <w:rFonts w:ascii="Times New Roman" w:eastAsia="Times New Roman" w:hAnsi="Times New Roman"/>
          <w:sz w:val="20"/>
          <w:szCs w:val="20"/>
          <w:lang w:eastAsia="ru-RU"/>
        </w:rPr>
        <w:t>м</w:t>
      </w:r>
      <w:proofErr w:type="gramEnd"/>
      <w:r w:rsidRPr="002D1CD3">
        <w:rPr>
          <w:rFonts w:ascii="Times New Roman" w:eastAsia="Times New Roman" w:hAnsi="Times New Roman"/>
          <w:sz w:val="20"/>
          <w:szCs w:val="20"/>
          <w:lang w:eastAsia="ru-RU"/>
        </w:rPr>
        <w:t xml:space="preserve">ісяця, наступного за місяцем, у якому відбулася державна реєстрація. </w:t>
      </w:r>
    </w:p>
    <w:p w:rsidR="00FE64D9" w:rsidRPr="002D1CD3" w:rsidRDefault="00FE64D9" w:rsidP="00FE64D9">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lastRenderedPageBreak/>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roofErr w:type="gramEnd"/>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п.п. 298.8.5 п. 298.5 ст. 298 ПКУ зареєстровані в установленому порядку фізичні особи –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ідприємці, які до закінчення місяця, в якому відбулася державна реєстрація, подали заяву про обрання спрощеної системи оподаткування та ставки єдиного податку, встановленої для четвертої групи, вважаються платниками єдиного податку з дня державної реєстрації.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Заява подається на вибір платника податків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один із способів, визначених частинами 1 – 4 п.п. 298.1.1 п. 298.1 ст. 298 ПКУ.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раз</w:t>
      </w:r>
      <w:proofErr w:type="gramEnd"/>
      <w:r w:rsidRPr="002D1CD3">
        <w:rPr>
          <w:rFonts w:ascii="Times New Roman" w:eastAsia="Times New Roman" w:hAnsi="Times New Roman"/>
          <w:sz w:val="20"/>
          <w:szCs w:val="20"/>
          <w:lang w:eastAsia="ru-RU"/>
        </w:rPr>
        <w:t xml:space="preserve">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 (п. 299.5 ст. 299 ПКУ).  </w:t>
      </w:r>
    </w:p>
    <w:p w:rsidR="00BF127D" w:rsidRDefault="00BF127D" w:rsidP="00FE64D9">
      <w:pPr>
        <w:spacing w:after="0" w:line="240" w:lineRule="auto"/>
        <w:outlineLvl w:val="0"/>
        <w:rPr>
          <w:rFonts w:ascii="Times New Roman" w:eastAsia="Times New Roman" w:hAnsi="Times New Roman"/>
          <w:b/>
          <w:bCs/>
          <w:kern w:val="36"/>
          <w:sz w:val="20"/>
          <w:szCs w:val="20"/>
          <w:lang w:val="en-US" w:eastAsia="ru-RU"/>
        </w:rPr>
      </w:pPr>
    </w:p>
    <w:p w:rsidR="00FE64D9" w:rsidRPr="002D1CD3" w:rsidRDefault="00FE64D9" w:rsidP="00FE64D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До уваги платників ПДВ!</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Головне управління ДПС у Дніпропетровській області звертає увагу, що пунктами 89 та 90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ідрозділу 2 розділу ХХ Податкового кодексу України (далі – Кодекс) на період дії воєнного стану збільшено строки реєстрації в Єдиному реєстрі податкових накладних (далі – ЄРПН) податкових накладних/розрахунків коригування, які мають поденний строк складання/реєстрації, встановлений пунктом 201.10 статті 201 Кодексу, та зменшено розміри штрафі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за їх порушення. </w:t>
      </w:r>
    </w:p>
    <w:p w:rsidR="00FE64D9" w:rsidRPr="002D1CD3" w:rsidRDefault="00FE64D9" w:rsidP="00FE64D9">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Нов</w:t>
      </w:r>
      <w:proofErr w:type="gramEnd"/>
      <w:r w:rsidRPr="002D1CD3">
        <w:rPr>
          <w:rFonts w:ascii="Times New Roman" w:eastAsia="Times New Roman" w:hAnsi="Times New Roman"/>
          <w:sz w:val="20"/>
          <w:szCs w:val="20"/>
          <w:lang w:eastAsia="ru-RU"/>
        </w:rPr>
        <w:t xml:space="preserve">і строки реєстрації в ЄРПН податкових накладних/розрахунків коригування, складених починаючи з 16 січня 2023 року, становлять: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для податкових накладних/розрахунків коригування, складених з 1 по 15 календарний день (включно) календарного </w:t>
      </w:r>
      <w:proofErr w:type="gramStart"/>
      <w:r w:rsidRPr="002D1CD3">
        <w:rPr>
          <w:rFonts w:ascii="Times New Roman" w:eastAsia="Times New Roman" w:hAnsi="Times New Roman"/>
          <w:sz w:val="20"/>
          <w:szCs w:val="20"/>
          <w:lang w:eastAsia="ru-RU"/>
        </w:rPr>
        <w:t>м</w:t>
      </w:r>
      <w:proofErr w:type="gramEnd"/>
      <w:r w:rsidRPr="002D1CD3">
        <w:rPr>
          <w:rFonts w:ascii="Times New Roman" w:eastAsia="Times New Roman" w:hAnsi="Times New Roman"/>
          <w:sz w:val="20"/>
          <w:szCs w:val="20"/>
          <w:lang w:eastAsia="ru-RU"/>
        </w:rPr>
        <w:t xml:space="preserve">ісяця, – до 5 календарного дня (включно) календарного місяця, наступного за місяцем, в якому вони складені;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 для податкових накладних/розрахунків коригування, складених з 16 по останній календарний день (включно) календарного </w:t>
      </w:r>
      <w:proofErr w:type="gramStart"/>
      <w:r w:rsidRPr="002D1CD3">
        <w:rPr>
          <w:rFonts w:ascii="Times New Roman" w:eastAsia="Times New Roman" w:hAnsi="Times New Roman"/>
          <w:sz w:val="20"/>
          <w:szCs w:val="20"/>
          <w:lang w:eastAsia="ru-RU"/>
        </w:rPr>
        <w:t>м</w:t>
      </w:r>
      <w:proofErr w:type="gramEnd"/>
      <w:r w:rsidRPr="002D1CD3">
        <w:rPr>
          <w:rFonts w:ascii="Times New Roman" w:eastAsia="Times New Roman" w:hAnsi="Times New Roman"/>
          <w:sz w:val="20"/>
          <w:szCs w:val="20"/>
          <w:lang w:eastAsia="ru-RU"/>
        </w:rPr>
        <w:t xml:space="preserve">ісяця, – до 18 календарного дня (включно) календарного місяця, наступного за місяцем, в якому вони складені.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Разом з цим, Кодексом передбачено складання зведених податкових накладних, зокрема в разі здійснення постачання товарів/послуг, база оподаткування яких, визначена відповідно до статті 188 Кодексу, перевищує фактичну ціну постачання </w:t>
      </w:r>
      <w:proofErr w:type="gramStart"/>
      <w:r w:rsidRPr="002D1CD3">
        <w:rPr>
          <w:rFonts w:ascii="Times New Roman" w:eastAsia="Times New Roman" w:hAnsi="Times New Roman"/>
          <w:sz w:val="20"/>
          <w:szCs w:val="20"/>
          <w:lang w:eastAsia="ru-RU"/>
        </w:rPr>
        <w:t>таких</w:t>
      </w:r>
      <w:proofErr w:type="gramEnd"/>
      <w:r w:rsidRPr="002D1CD3">
        <w:rPr>
          <w:rFonts w:ascii="Times New Roman" w:eastAsia="Times New Roman" w:hAnsi="Times New Roman"/>
          <w:sz w:val="20"/>
          <w:szCs w:val="20"/>
          <w:lang w:eastAsia="ru-RU"/>
        </w:rPr>
        <w:t xml:space="preserve"> товарів/послуг (абзац одинадцятий пункту 201.4 статті 201 Кодексу). </w:t>
      </w:r>
    </w:p>
    <w:p w:rsidR="00FE64D9" w:rsidRPr="002D1CD3" w:rsidRDefault="00FE64D9" w:rsidP="00FE64D9">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Так, у разі постачання товарів/послуг, крім постачання товарів, базою оподаткування для яких встановлено максимальні роздрібні ціни, база оподаткування яких, визначена відповідно до статей 188 і 189 Кодексу, перевищує фактичну ціну постачання таких товарів/послуг (зокрема, якщо база оподаткування визначається виходячи із ціни придбання товарів/послуг, звичайної ціни</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самостійно виготовлених товарів/послуг або балансової (залишкової) вартості необоротних активів і перевищує суму постачання таких товарів/послуг, необоротних активів, визначену виходячи з їх договірної вартості, тобто ціна придбання/звичайна ціна/балансова (залишкова) вартість перевищує фактичну ціну (договірну вартість) постачання), постачальник (продавець) складає дві податкові накладні: одну – на суму, розраховану</w:t>
      </w:r>
      <w:proofErr w:type="gramEnd"/>
      <w:r w:rsidRPr="002D1CD3">
        <w:rPr>
          <w:rFonts w:ascii="Times New Roman" w:eastAsia="Times New Roman" w:hAnsi="Times New Roman"/>
          <w:sz w:val="20"/>
          <w:szCs w:val="20"/>
          <w:lang w:eastAsia="ru-RU"/>
        </w:rPr>
        <w:t xml:space="preserve"> виходячи з фактичної ціни постачання, іншу – на суму, розраховану виходячи з перевищення ціни придбання/звичайної ціни/балансової (залишкової) вартості над фактичною ціною, або може скласти не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ізніше останнього дня місяця, в якому здійснено такі постачання, зведену податкову накладну з урахуванням сум податку, розрахованих виходячи з перевищення бази оподаткування над фактичною ціною, визначених окремо за </w:t>
      </w:r>
      <w:proofErr w:type="gramStart"/>
      <w:r w:rsidRPr="002D1CD3">
        <w:rPr>
          <w:rFonts w:ascii="Times New Roman" w:eastAsia="Times New Roman" w:hAnsi="Times New Roman"/>
          <w:sz w:val="20"/>
          <w:szCs w:val="20"/>
          <w:lang w:eastAsia="ru-RU"/>
        </w:rPr>
        <w:t>кожною</w:t>
      </w:r>
      <w:proofErr w:type="gramEnd"/>
      <w:r w:rsidRPr="002D1CD3">
        <w:rPr>
          <w:rFonts w:ascii="Times New Roman" w:eastAsia="Times New Roman" w:hAnsi="Times New Roman"/>
          <w:sz w:val="20"/>
          <w:szCs w:val="20"/>
          <w:lang w:eastAsia="ru-RU"/>
        </w:rPr>
        <w:t xml:space="preserve"> операцією з постачання товарів/послуг (абзац перший пункту 15 Порядку заповнення податкової накладної, затверджений Наказом Міністерства фінансів України від 31 грудня 2015 року № 1307 (зі змінами)).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Тобто, особливості складання/реєстрації зведених податкових накладних мають відмінності від податкових накладних, що складаються за кожною операцією з постачання товарів/послуг, у зв’язку з чим норми, визначені пунктами 89 та 90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ідрозділу 2 розділу ХХ Кодексу, не охоплюють таку категорію як зведені податкові накладні.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Отже, за несвоєчасну реєстрацію зведеної податкової накладної/розрахунку коригування в ЄРПН, якщо вона складена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ісля 16.01.2023, штрафи застосовуються у розмірах, встановлених пунктом 120</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.1 статті 120</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 xml:space="preserve"> Кодексу.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Зокрема, порушення платниками податку на додану вартість граничного строку, передбаченого статтею 201 Кодексу, для реєстрації зведеної податкової накладної (згідно з пунктом 198.5 статті 198, пунктом 199.1. статті 199, пунктом 201.4 статті 201 Кодексу) тягне за собою накладення на платника податку на додану вартість штрафу в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2 відсотків обсягу постачання (без податку на </w:t>
      </w:r>
      <w:proofErr w:type="gramStart"/>
      <w:r w:rsidRPr="002D1CD3">
        <w:rPr>
          <w:rFonts w:ascii="Times New Roman" w:eastAsia="Times New Roman" w:hAnsi="Times New Roman"/>
          <w:sz w:val="20"/>
          <w:szCs w:val="20"/>
          <w:lang w:eastAsia="ru-RU"/>
        </w:rPr>
        <w:t xml:space="preserve">додану вартість), але не більше 1020 гривень. </w:t>
      </w:r>
      <w:proofErr w:type="gramEnd"/>
    </w:p>
    <w:p w:rsidR="00BF127D" w:rsidRDefault="00BF127D" w:rsidP="00FE64D9">
      <w:pPr>
        <w:spacing w:after="0" w:line="240" w:lineRule="auto"/>
        <w:outlineLvl w:val="0"/>
        <w:rPr>
          <w:rFonts w:ascii="Times New Roman" w:eastAsia="Times New Roman" w:hAnsi="Times New Roman"/>
          <w:b/>
          <w:bCs/>
          <w:kern w:val="36"/>
          <w:sz w:val="20"/>
          <w:szCs w:val="20"/>
          <w:lang w:val="en-US" w:eastAsia="ru-RU"/>
        </w:rPr>
      </w:pPr>
    </w:p>
    <w:p w:rsidR="00FE64D9" w:rsidRPr="002D1CD3" w:rsidRDefault="00FE64D9" w:rsidP="00FE64D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Оновлено порядок повернення податкової знижки</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lastRenderedPageBreak/>
        <w:t>Головне управління ДПС у Дніпропетровській області звертає увагу, що 11.03.2024 набрав чинності наказ Міністерства фінансів України від 08.02.2024 № 52 (зареєстровано в Міністерстві юстиції 23.02.2024 за № 274/41619) (далі – Наказ № 52), яким внесено зміни до Порядку інформаційної взаємод</w:t>
      </w:r>
      <w:proofErr w:type="gramStart"/>
      <w:r w:rsidRPr="002D1CD3">
        <w:rPr>
          <w:rFonts w:ascii="Times New Roman" w:eastAsia="Times New Roman" w:hAnsi="Times New Roman"/>
          <w:sz w:val="20"/>
          <w:szCs w:val="20"/>
          <w:lang w:eastAsia="ru-RU"/>
        </w:rPr>
        <w:t>ії Д</w:t>
      </w:r>
      <w:proofErr w:type="gramEnd"/>
      <w:r w:rsidRPr="002D1CD3">
        <w:rPr>
          <w:rFonts w:ascii="Times New Roman" w:eastAsia="Times New Roman" w:hAnsi="Times New Roman"/>
          <w:sz w:val="20"/>
          <w:szCs w:val="20"/>
          <w:lang w:eastAsia="ru-RU"/>
        </w:rPr>
        <w:t>ержавної податкової служби України, її територіальних органі</w:t>
      </w:r>
      <w:proofErr w:type="gramStart"/>
      <w:r w:rsidRPr="002D1CD3">
        <w:rPr>
          <w:rFonts w:ascii="Times New Roman" w:eastAsia="Times New Roman" w:hAnsi="Times New Roman"/>
          <w:sz w:val="20"/>
          <w:szCs w:val="20"/>
          <w:lang w:eastAsia="ru-RU"/>
        </w:rPr>
        <w:t>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сплачених сум грошових зобов'язань та пені (далі – Порядок), затвердженого наказом Міністерства фінансів України від 11.02.2019 № 60 (зареєстровано в Міністерстві юстиції України</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 xml:space="preserve">08 квітня 2019 р. за № 370/33341), із змінами. </w:t>
      </w:r>
      <w:proofErr w:type="gramEnd"/>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Змінами Порядок приведено </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відповідність до законів України: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від 15 серпня 2022 року № 2520-IX «Про внесення змін до Податкового кодексу України щодо сприяння розвитку волонтерської діяльності та діяльності неприбуткових установ та організацій в умовах збройної агрес</w:t>
      </w:r>
      <w:proofErr w:type="gramStart"/>
      <w:r w:rsidRPr="002D1CD3">
        <w:rPr>
          <w:rFonts w:ascii="Times New Roman" w:eastAsia="Times New Roman" w:hAnsi="Times New Roman"/>
          <w:sz w:val="20"/>
          <w:szCs w:val="20"/>
          <w:lang w:eastAsia="ru-RU"/>
        </w:rPr>
        <w:t>ії Р</w:t>
      </w:r>
      <w:proofErr w:type="gramEnd"/>
      <w:r w:rsidRPr="002D1CD3">
        <w:rPr>
          <w:rFonts w:ascii="Times New Roman" w:eastAsia="Times New Roman" w:hAnsi="Times New Roman"/>
          <w:sz w:val="20"/>
          <w:szCs w:val="20"/>
          <w:lang w:eastAsia="ru-RU"/>
        </w:rPr>
        <w:t xml:space="preserve">осійської Федерації проти України»;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від 10 серпня 2023 року № 3317-IX «Про внесення змі</w:t>
      </w:r>
      <w:proofErr w:type="gramStart"/>
      <w:r w:rsidRPr="002D1CD3">
        <w:rPr>
          <w:rFonts w:ascii="Times New Roman" w:eastAsia="Times New Roman" w:hAnsi="Times New Roman"/>
          <w:sz w:val="20"/>
          <w:szCs w:val="20"/>
          <w:lang w:eastAsia="ru-RU"/>
        </w:rPr>
        <w:t>н</w:t>
      </w:r>
      <w:proofErr w:type="gramEnd"/>
      <w:r w:rsidRPr="002D1CD3">
        <w:rPr>
          <w:rFonts w:ascii="Times New Roman" w:eastAsia="Times New Roman" w:hAnsi="Times New Roman"/>
          <w:sz w:val="20"/>
          <w:szCs w:val="20"/>
          <w:lang w:eastAsia="ru-RU"/>
        </w:rPr>
        <w:t xml:space="preserve"> до Податкового кодексу України та інших законів України щодо застосування спеціальних економічних та інших обмежувальних заходів (санкцій)»;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від 12 січня 2023 року № 2888-IX «Про внесення змі</w:t>
      </w:r>
      <w:proofErr w:type="gramStart"/>
      <w:r w:rsidRPr="002D1CD3">
        <w:rPr>
          <w:rFonts w:ascii="Times New Roman" w:eastAsia="Times New Roman" w:hAnsi="Times New Roman"/>
          <w:sz w:val="20"/>
          <w:szCs w:val="20"/>
          <w:lang w:eastAsia="ru-RU"/>
        </w:rPr>
        <w:t>н</w:t>
      </w:r>
      <w:proofErr w:type="gramEnd"/>
      <w:r w:rsidRPr="002D1CD3">
        <w:rPr>
          <w:rFonts w:ascii="Times New Roman" w:eastAsia="Times New Roman" w:hAnsi="Times New Roman"/>
          <w:sz w:val="20"/>
          <w:szCs w:val="20"/>
          <w:lang w:eastAsia="ru-RU"/>
        </w:rPr>
        <w:t xml:space="preserve"> до Податкового </w:t>
      </w:r>
      <w:proofErr w:type="gramStart"/>
      <w:r w:rsidRPr="002D1CD3">
        <w:rPr>
          <w:rFonts w:ascii="Times New Roman" w:eastAsia="Times New Roman" w:hAnsi="Times New Roman"/>
          <w:sz w:val="20"/>
          <w:szCs w:val="20"/>
          <w:lang w:eastAsia="ru-RU"/>
        </w:rPr>
        <w:t>кодексу</w:t>
      </w:r>
      <w:proofErr w:type="gramEnd"/>
      <w:r w:rsidRPr="002D1CD3">
        <w:rPr>
          <w:rFonts w:ascii="Times New Roman" w:eastAsia="Times New Roman" w:hAnsi="Times New Roman"/>
          <w:sz w:val="20"/>
          <w:szCs w:val="20"/>
          <w:lang w:eastAsia="ru-RU"/>
        </w:rPr>
        <w:t xml:space="preserve"> України та інших законодавчих актів України щодо платіжних послуг».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Наказ № 52 опубліковано в бюлетені «Офіційний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існик України» від 11.03.2024 № 23. </w:t>
      </w:r>
    </w:p>
    <w:p w:rsidR="00BF127D" w:rsidRDefault="00BF127D" w:rsidP="00FE64D9">
      <w:pPr>
        <w:pStyle w:val="1"/>
        <w:spacing w:before="0" w:beforeAutospacing="0" w:after="0" w:afterAutospacing="0"/>
        <w:rPr>
          <w:sz w:val="20"/>
          <w:szCs w:val="20"/>
          <w:lang w:val="en-US"/>
        </w:rPr>
      </w:pPr>
    </w:p>
    <w:p w:rsidR="00FE64D9" w:rsidRPr="00BF127D" w:rsidRDefault="00FE64D9" w:rsidP="00FE64D9">
      <w:pPr>
        <w:pStyle w:val="1"/>
        <w:spacing w:before="0" w:beforeAutospacing="0" w:after="0" w:afterAutospacing="0"/>
        <w:rPr>
          <w:sz w:val="20"/>
          <w:szCs w:val="20"/>
          <w:lang w:val="en-US"/>
        </w:rPr>
      </w:pPr>
      <w:r w:rsidRPr="002D1CD3">
        <w:rPr>
          <w:sz w:val="20"/>
          <w:szCs w:val="20"/>
        </w:rPr>
        <w:t>Офіційне</w:t>
      </w:r>
      <w:r w:rsidRPr="00BF127D">
        <w:rPr>
          <w:sz w:val="20"/>
          <w:szCs w:val="20"/>
          <w:lang w:val="en-US"/>
        </w:rPr>
        <w:t xml:space="preserve"> </w:t>
      </w:r>
      <w:r w:rsidRPr="002D1CD3">
        <w:rPr>
          <w:sz w:val="20"/>
          <w:szCs w:val="20"/>
        </w:rPr>
        <w:t>працевлаштування</w:t>
      </w:r>
      <w:r w:rsidRPr="00BF127D">
        <w:rPr>
          <w:sz w:val="20"/>
          <w:szCs w:val="20"/>
          <w:lang w:val="en-US"/>
        </w:rPr>
        <w:t xml:space="preserve"> - </w:t>
      </w:r>
      <w:r w:rsidRPr="002D1CD3">
        <w:rPr>
          <w:sz w:val="20"/>
          <w:szCs w:val="20"/>
        </w:rPr>
        <w:t>це</w:t>
      </w:r>
      <w:r w:rsidRPr="00BF127D">
        <w:rPr>
          <w:sz w:val="20"/>
          <w:szCs w:val="20"/>
          <w:lang w:val="en-US"/>
        </w:rPr>
        <w:t xml:space="preserve"> </w:t>
      </w:r>
      <w:r w:rsidRPr="002D1CD3">
        <w:rPr>
          <w:sz w:val="20"/>
          <w:szCs w:val="20"/>
        </w:rPr>
        <w:t>вклад</w:t>
      </w:r>
      <w:r w:rsidRPr="00BF127D">
        <w:rPr>
          <w:sz w:val="20"/>
          <w:szCs w:val="20"/>
          <w:lang w:val="en-US"/>
        </w:rPr>
        <w:t xml:space="preserve"> </w:t>
      </w:r>
      <w:r w:rsidRPr="002D1CD3">
        <w:rPr>
          <w:sz w:val="20"/>
          <w:szCs w:val="20"/>
        </w:rPr>
        <w:t>у</w:t>
      </w:r>
      <w:r w:rsidRPr="00BF127D">
        <w:rPr>
          <w:sz w:val="20"/>
          <w:szCs w:val="20"/>
          <w:lang w:val="en-US"/>
        </w:rPr>
        <w:t xml:space="preserve"> </w:t>
      </w:r>
      <w:proofErr w:type="gramStart"/>
      <w:r w:rsidRPr="002D1CD3">
        <w:rPr>
          <w:sz w:val="20"/>
          <w:szCs w:val="20"/>
        </w:rPr>
        <w:t>п</w:t>
      </w:r>
      <w:proofErr w:type="gramEnd"/>
      <w:r w:rsidRPr="002D1CD3">
        <w:rPr>
          <w:sz w:val="20"/>
          <w:szCs w:val="20"/>
        </w:rPr>
        <w:t>ідтримку</w:t>
      </w:r>
      <w:r w:rsidRPr="00BF127D">
        <w:rPr>
          <w:sz w:val="20"/>
          <w:szCs w:val="20"/>
          <w:lang w:val="en-US"/>
        </w:rPr>
        <w:t xml:space="preserve"> </w:t>
      </w:r>
      <w:r w:rsidRPr="002D1CD3">
        <w:rPr>
          <w:sz w:val="20"/>
          <w:szCs w:val="20"/>
        </w:rPr>
        <w:t>економіки</w:t>
      </w:r>
      <w:r w:rsidRPr="00BF127D">
        <w:rPr>
          <w:sz w:val="20"/>
          <w:szCs w:val="20"/>
          <w:lang w:val="en-US"/>
        </w:rPr>
        <w:t xml:space="preserve"> </w:t>
      </w:r>
      <w:r w:rsidRPr="002D1CD3">
        <w:rPr>
          <w:sz w:val="20"/>
          <w:szCs w:val="20"/>
        </w:rPr>
        <w:t>країни</w:t>
      </w:r>
    </w:p>
    <w:p w:rsidR="00FE64D9" w:rsidRPr="00BF127D" w:rsidRDefault="00FE64D9" w:rsidP="00FE64D9">
      <w:pPr>
        <w:pStyle w:val="3"/>
        <w:spacing w:before="0" w:line="240" w:lineRule="auto"/>
        <w:rPr>
          <w:rFonts w:ascii="Times New Roman" w:hAnsi="Times New Roman"/>
          <w:lang w:val="en-US"/>
        </w:rPr>
      </w:pPr>
      <w:r w:rsidRPr="002D1CD3">
        <w:rPr>
          <w:rFonts w:ascii="Times New Roman" w:hAnsi="Times New Roman"/>
        </w:rPr>
        <w:t>До</w:t>
      </w:r>
      <w:r w:rsidRPr="00BF127D">
        <w:rPr>
          <w:rFonts w:ascii="Times New Roman" w:hAnsi="Times New Roman"/>
          <w:lang w:val="en-US"/>
        </w:rPr>
        <w:t xml:space="preserve"> </w:t>
      </w:r>
      <w:r w:rsidRPr="002D1CD3">
        <w:rPr>
          <w:rFonts w:ascii="Times New Roman" w:hAnsi="Times New Roman"/>
        </w:rPr>
        <w:t>відеогалереї</w:t>
      </w:r>
      <w:r w:rsidRPr="00BF127D">
        <w:rPr>
          <w:rFonts w:ascii="Cambria Math" w:hAnsi="Cambria Math"/>
          <w:lang w:val="en-US"/>
        </w:rPr>
        <w:t>⇓</w:t>
      </w:r>
      <w:r w:rsidRPr="00BF127D">
        <w:rPr>
          <w:rFonts w:ascii="Times New Roman" w:hAnsi="Times New Roman"/>
          <w:lang w:val="en-US"/>
        </w:rPr>
        <w:t xml:space="preserve"> </w:t>
      </w:r>
    </w:p>
    <w:p w:rsidR="00FE64D9" w:rsidRPr="002D1CD3" w:rsidRDefault="00FE64D9" w:rsidP="00FE64D9">
      <w:pPr>
        <w:pStyle w:val="4"/>
        <w:spacing w:before="0" w:line="240" w:lineRule="auto"/>
        <w:rPr>
          <w:rFonts w:ascii="Times New Roman" w:hAnsi="Times New Roman"/>
        </w:rPr>
      </w:pPr>
      <w:hyperlink r:id="rId8" w:history="1">
        <w:r w:rsidRPr="002D1CD3">
          <w:rPr>
            <w:rStyle w:val="a5"/>
            <w:rFonts w:ascii="Times New Roman" w:hAnsi="Times New Roman"/>
          </w:rPr>
          <w:t>https://dp.tax.gov.ua/media-ark/videogalereya/prezentatsii-ta-inshi-materiali/10856.html</w:t>
        </w:r>
      </w:hyperlink>
      <w:r w:rsidRPr="002D1CD3">
        <w:rPr>
          <w:rFonts w:ascii="Times New Roman" w:hAnsi="Times New Roman"/>
        </w:rPr>
        <w:t xml:space="preserve"> </w:t>
      </w:r>
    </w:p>
    <w:p w:rsidR="00FE64D9" w:rsidRPr="002D1CD3" w:rsidRDefault="00FE64D9" w:rsidP="00FE64D9">
      <w:pPr>
        <w:spacing w:after="0" w:line="240" w:lineRule="auto"/>
        <w:jc w:val="both"/>
        <w:rPr>
          <w:rFonts w:ascii="Times New Roman" w:hAnsi="Times New Roman"/>
          <w:sz w:val="20"/>
          <w:szCs w:val="20"/>
        </w:rPr>
      </w:pPr>
    </w:p>
    <w:p w:rsidR="00FE64D9" w:rsidRPr="002D1CD3" w:rsidRDefault="00FE64D9" w:rsidP="00FE64D9">
      <w:pPr>
        <w:pStyle w:val="1"/>
        <w:spacing w:before="0" w:beforeAutospacing="0" w:after="0" w:afterAutospacing="0"/>
        <w:rPr>
          <w:sz w:val="20"/>
          <w:szCs w:val="20"/>
        </w:rPr>
      </w:pPr>
      <w:r w:rsidRPr="002D1CD3">
        <w:rPr>
          <w:sz w:val="20"/>
          <w:szCs w:val="20"/>
        </w:rPr>
        <w:t xml:space="preserve">Комунікаційна податкова платформа – взаємодія з бізнесом та громадськістю в ефективному форматі </w:t>
      </w:r>
    </w:p>
    <w:p w:rsidR="00FE64D9" w:rsidRPr="002D1CD3" w:rsidRDefault="00FE64D9" w:rsidP="00FE64D9">
      <w:pPr>
        <w:pStyle w:val="a3"/>
        <w:spacing w:before="0" w:beforeAutospacing="0" w:after="0" w:afterAutospacing="0"/>
        <w:rPr>
          <w:sz w:val="20"/>
          <w:szCs w:val="20"/>
        </w:rPr>
      </w:pPr>
      <w:r w:rsidRPr="002D1CD3">
        <w:rPr>
          <w:sz w:val="20"/>
          <w:szCs w:val="20"/>
        </w:rPr>
        <w:t xml:space="preserve">Потребуєте детальних роз’яснень законодавства? </w:t>
      </w:r>
    </w:p>
    <w:p w:rsidR="00FE64D9" w:rsidRPr="002D1CD3" w:rsidRDefault="00FE64D9" w:rsidP="00FE64D9">
      <w:pPr>
        <w:pStyle w:val="a3"/>
        <w:spacing w:before="0" w:beforeAutospacing="0" w:after="0" w:afterAutospacing="0"/>
        <w:rPr>
          <w:sz w:val="20"/>
          <w:szCs w:val="20"/>
        </w:rPr>
      </w:pPr>
      <w:r w:rsidRPr="002D1CD3">
        <w:rPr>
          <w:sz w:val="20"/>
          <w:szCs w:val="20"/>
        </w:rPr>
        <w:t xml:space="preserve">Необхідно оперативно вирішити нагальні питання податкової сфери? </w:t>
      </w:r>
    </w:p>
    <w:p w:rsidR="00FE64D9" w:rsidRPr="002D1CD3" w:rsidRDefault="00FE64D9" w:rsidP="00FE64D9">
      <w:pPr>
        <w:pStyle w:val="a3"/>
        <w:spacing w:before="0" w:beforeAutospacing="0" w:after="0" w:afterAutospacing="0"/>
        <w:rPr>
          <w:sz w:val="20"/>
          <w:szCs w:val="20"/>
        </w:rPr>
      </w:pPr>
      <w:r w:rsidRPr="002D1CD3">
        <w:rPr>
          <w:sz w:val="20"/>
          <w:szCs w:val="20"/>
        </w:rPr>
        <w:t>Маєте пропозиції щодо необхідності проведення певних заході</w:t>
      </w:r>
      <w:proofErr w:type="gramStart"/>
      <w:r w:rsidRPr="002D1CD3">
        <w:rPr>
          <w:sz w:val="20"/>
          <w:szCs w:val="20"/>
        </w:rPr>
        <w:t>в</w:t>
      </w:r>
      <w:proofErr w:type="gramEnd"/>
      <w:r w:rsidRPr="002D1CD3">
        <w:rPr>
          <w:sz w:val="20"/>
          <w:szCs w:val="20"/>
        </w:rPr>
        <w:t xml:space="preserve"> за визначеною тематикою? </w:t>
      </w:r>
    </w:p>
    <w:p w:rsidR="00FE64D9" w:rsidRPr="002D1CD3" w:rsidRDefault="00FE64D9" w:rsidP="00FE64D9">
      <w:pPr>
        <w:pStyle w:val="a3"/>
        <w:spacing w:before="0" w:beforeAutospacing="0" w:after="0" w:afterAutospacing="0"/>
        <w:rPr>
          <w:sz w:val="20"/>
          <w:szCs w:val="20"/>
        </w:rPr>
      </w:pPr>
      <w:r w:rsidRPr="002D1CD3">
        <w:rPr>
          <w:sz w:val="20"/>
          <w:szCs w:val="20"/>
        </w:rPr>
        <w:t xml:space="preserve">Звертайтесь на комунікаційну податкову платформу Головного управління ДПС у Дніпропетровській області. </w:t>
      </w:r>
    </w:p>
    <w:p w:rsidR="00FE64D9" w:rsidRPr="002D1CD3" w:rsidRDefault="00FE64D9" w:rsidP="00FE64D9">
      <w:pPr>
        <w:pStyle w:val="a3"/>
        <w:spacing w:before="0" w:beforeAutospacing="0" w:after="0" w:afterAutospacing="0"/>
        <w:rPr>
          <w:sz w:val="20"/>
          <w:szCs w:val="20"/>
        </w:rPr>
      </w:pPr>
      <w:r w:rsidRPr="002D1CD3">
        <w:rPr>
          <w:sz w:val="20"/>
          <w:szCs w:val="20"/>
        </w:rPr>
        <w:t>Звернення від представникі</w:t>
      </w:r>
      <w:proofErr w:type="gramStart"/>
      <w:r w:rsidRPr="002D1CD3">
        <w:rPr>
          <w:sz w:val="20"/>
          <w:szCs w:val="20"/>
        </w:rPr>
        <w:t>в</w:t>
      </w:r>
      <w:proofErr w:type="gramEnd"/>
      <w:r w:rsidRPr="002D1CD3">
        <w:rPr>
          <w:sz w:val="20"/>
          <w:szCs w:val="20"/>
        </w:rPr>
        <w:t xml:space="preserve"> бізнесу та громадськості приймаються на електронну скриньку </w:t>
      </w:r>
      <w:hyperlink r:id="rId9" w:history="1">
        <w:r w:rsidRPr="002D1CD3">
          <w:rPr>
            <w:rStyle w:val="a5"/>
            <w:sz w:val="20"/>
            <w:szCs w:val="20"/>
          </w:rPr>
          <w:t>dp.ikc@tax.gov.ua</w:t>
        </w:r>
      </w:hyperlink>
      <w:r w:rsidRPr="002D1CD3">
        <w:rPr>
          <w:sz w:val="20"/>
          <w:szCs w:val="20"/>
        </w:rPr>
        <w:t xml:space="preserve">. </w:t>
      </w:r>
    </w:p>
    <w:p w:rsidR="00BF127D" w:rsidRDefault="00BF127D" w:rsidP="00FE64D9">
      <w:pPr>
        <w:spacing w:after="0" w:line="240" w:lineRule="auto"/>
        <w:outlineLvl w:val="0"/>
        <w:rPr>
          <w:rFonts w:ascii="Times New Roman" w:eastAsia="Times New Roman" w:hAnsi="Times New Roman"/>
          <w:b/>
          <w:bCs/>
          <w:kern w:val="36"/>
          <w:sz w:val="20"/>
          <w:szCs w:val="20"/>
          <w:lang w:val="en-US" w:eastAsia="ru-RU"/>
        </w:rPr>
      </w:pPr>
    </w:p>
    <w:p w:rsidR="00FE64D9" w:rsidRPr="002D1CD3" w:rsidRDefault="00FE64D9" w:rsidP="00FE64D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До уваги платників єдиного податку четвертої групи (юридичні особи)!</w:t>
      </w:r>
    </w:p>
    <w:p w:rsidR="00FE64D9" w:rsidRPr="002D1CD3" w:rsidRDefault="00FE64D9" w:rsidP="00FE64D9">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Відповідно до п. 297</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.1 ст. 297</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 Податкового кодексу України (далі – Кодекс) платники єдиного податку – власники, орендарі, користувачі на інших умовах (у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w:t>
      </w:r>
      <w:proofErr w:type="gramEnd"/>
      <w:r w:rsidRPr="002D1CD3">
        <w:rPr>
          <w:rFonts w:ascii="Times New Roman" w:eastAsia="Times New Roman" w:hAnsi="Times New Roman"/>
          <w:sz w:val="20"/>
          <w:szCs w:val="20"/>
          <w:lang w:eastAsia="ru-RU"/>
        </w:rPr>
        <w:t xml:space="preserve">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ік. </w:t>
      </w:r>
    </w:p>
    <w:p w:rsidR="00FE64D9" w:rsidRPr="002D1CD3" w:rsidRDefault="00FE64D9" w:rsidP="00FE64D9">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Мінімальне податкове зобов'язання (далі –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w:t>
      </w:r>
      <w:proofErr w:type="gramEnd"/>
      <w:r w:rsidRPr="002D1CD3">
        <w:rPr>
          <w:rFonts w:ascii="Times New Roman" w:eastAsia="Times New Roman" w:hAnsi="Times New Roman"/>
          <w:sz w:val="20"/>
          <w:szCs w:val="20"/>
          <w:lang w:eastAsia="ru-RU"/>
        </w:rPr>
        <w:t xml:space="preserve">ілянками, віднесеними </w:t>
      </w:r>
      <w:proofErr w:type="gramStart"/>
      <w:r w:rsidRPr="002D1CD3">
        <w:rPr>
          <w:rFonts w:ascii="Times New Roman" w:eastAsia="Times New Roman" w:hAnsi="Times New Roman"/>
          <w:sz w:val="20"/>
          <w:szCs w:val="20"/>
          <w:lang w:eastAsia="ru-RU"/>
        </w:rPr>
        <w:t>до</w:t>
      </w:r>
      <w:proofErr w:type="gramEnd"/>
      <w:r w:rsidRPr="002D1CD3">
        <w:rPr>
          <w:rFonts w:ascii="Times New Roman" w:eastAsia="Times New Roman" w:hAnsi="Times New Roman"/>
          <w:sz w:val="20"/>
          <w:szCs w:val="20"/>
          <w:lang w:eastAsia="ru-RU"/>
        </w:rPr>
        <w:t xml:space="preserve"> сільськогосподарських угідь, розрахована відповідно до Кодексу. Сума МПЗ,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ідприємцю, є загальним МПЗ (пп. 14.1.114</w:t>
      </w:r>
      <w:r w:rsidRPr="002D1CD3">
        <w:rPr>
          <w:rFonts w:ascii="Times New Roman" w:eastAsia="Times New Roman" w:hAnsi="Times New Roman"/>
          <w:sz w:val="20"/>
          <w:szCs w:val="20"/>
          <w:vertAlign w:val="superscript"/>
          <w:lang w:eastAsia="ru-RU"/>
        </w:rPr>
        <w:t>2</w:t>
      </w:r>
      <w:r w:rsidRPr="002D1CD3">
        <w:rPr>
          <w:rFonts w:ascii="Times New Roman" w:eastAsia="Times New Roman" w:hAnsi="Times New Roman"/>
          <w:sz w:val="20"/>
          <w:szCs w:val="20"/>
          <w:lang w:eastAsia="ru-RU"/>
        </w:rPr>
        <w:t xml:space="preserve"> ст.14 Кодексу).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МПЗ визначається за період володіння (користування) земельною ділянкою, який припадає на відповідний податковий (звітний)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ік (пп. 38</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.1.4 п. 38</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.1 ст. 38</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 xml:space="preserve"> Кодексу).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цьому з урахуванням пп. 298.8.1 п. 298.8 ст. 298 Кодексу сільськогосподарські товаровиробники для переходу на спрощену систему оподаткування або щорічного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ідтвердження статусу платника єдиного податку подають, зокрема, не пізніше 20 лютого поточного року: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2D1CD3">
        <w:rPr>
          <w:rFonts w:ascii="Times New Roman" w:eastAsia="Times New Roman" w:hAnsi="Times New Roman"/>
          <w:sz w:val="20"/>
          <w:szCs w:val="20"/>
          <w:lang w:eastAsia="ru-RU"/>
        </w:rPr>
        <w:t>м</w:t>
      </w:r>
      <w:proofErr w:type="gramEnd"/>
      <w:r w:rsidRPr="002D1CD3">
        <w:rPr>
          <w:rFonts w:ascii="Times New Roman" w:eastAsia="Times New Roman" w:hAnsi="Times New Roman"/>
          <w:sz w:val="20"/>
          <w:szCs w:val="20"/>
          <w:lang w:eastAsia="ru-RU"/>
        </w:rPr>
        <w:t>ісцезнаходженням (місцем перебування на податковому облі</w:t>
      </w:r>
      <w:proofErr w:type="gramStart"/>
      <w:r w:rsidRPr="002D1CD3">
        <w:rPr>
          <w:rFonts w:ascii="Times New Roman" w:eastAsia="Times New Roman" w:hAnsi="Times New Roman"/>
          <w:sz w:val="20"/>
          <w:szCs w:val="20"/>
          <w:lang w:eastAsia="ru-RU"/>
        </w:rPr>
        <w:t xml:space="preserve">ку); </w:t>
      </w:r>
      <w:proofErr w:type="gramEnd"/>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звітну податкову декларацію з податку на поточний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ік окремо щодо кожної земельної ділянки – контролюючому органу за місцем розташування такої земельної ділянки (юридичні особи).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Форма податкової декларації платника єдиного податку четвертої групи затверджена наказом Міністерства фінансів України від 19.06.2015 № 578, зі змінами та доповненнями (далі – Декларація).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Зокрема, додаток 3 «Розрахунок загального мінімального податкового зобов'язання за податковий (звітний)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ік» є невід'ємною частиною Декларації (далі – Додаток 3) та подається як до звітної Декларації, так і до загальної Декларації.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lastRenderedPageBreak/>
        <w:t>Згідно з приміткою до розділу Розрахункова частина Декларації та абзаців другого і третього п. 297</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.7 ст. 297</w:t>
      </w:r>
      <w:r w:rsidRPr="002D1CD3">
        <w:rPr>
          <w:rFonts w:ascii="Times New Roman" w:eastAsia="Times New Roman" w:hAnsi="Times New Roman"/>
          <w:sz w:val="20"/>
          <w:szCs w:val="20"/>
          <w:vertAlign w:val="superscript"/>
          <w:lang w:eastAsia="ru-RU"/>
        </w:rPr>
        <w:t>1</w:t>
      </w:r>
      <w:r w:rsidRPr="002D1CD3">
        <w:rPr>
          <w:rFonts w:ascii="Times New Roman" w:eastAsia="Times New Roman" w:hAnsi="Times New Roman"/>
          <w:sz w:val="20"/>
          <w:szCs w:val="20"/>
          <w:lang w:eastAsia="ru-RU"/>
        </w:rPr>
        <w:t xml:space="preserve"> Кодексу платник єдиного податку четвертої групи зобов'язаний збільшити визначену в Декларації за наступний за звітним податковий (звітний)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ік суму єдиного податку, що підлягає сплаті до бюджету, на суму позитивного значення різниці між сумою загального МПЗ та загальною сумою сплачених податків, зборів, платежі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та витрат на оренду земельних ділянок.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Тобто Додаток 3 з розрахунком МПЗ за 2022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ік подається сільськогосподарськими товаровиробниками у складі Декларації на 2023 рік, Додаток 3 з розрахунком МПЗ за 2023 рік подається у складі Декларації на</w:t>
      </w:r>
      <w:r w:rsidRPr="002D1CD3">
        <w:rPr>
          <w:rFonts w:ascii="Times New Roman" w:eastAsia="Times New Roman" w:hAnsi="Times New Roman"/>
          <w:sz w:val="20"/>
          <w:szCs w:val="20"/>
          <w:lang w:eastAsia="ru-RU"/>
        </w:rPr>
        <w:br/>
        <w:t xml:space="preserve">2024 рік.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Разом з тим, якщо сільськогосподарські товаровиробники самостійно відмовляються від статусу платника єдиного податку четвертої групи на 2024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ік (переходять на сплату інших податків і зборів) або  контролюючі органи не підтверджують статус платника єдиного податку четвертої групи, то вони </w:t>
      </w:r>
      <w:r w:rsidRPr="002D1CD3">
        <w:rPr>
          <w:rFonts w:ascii="Times New Roman" w:eastAsia="Times New Roman" w:hAnsi="Times New Roman"/>
          <w:b/>
          <w:bCs/>
          <w:sz w:val="20"/>
          <w:szCs w:val="20"/>
          <w:lang w:eastAsia="ru-RU"/>
        </w:rPr>
        <w:t>мають обов’язок визначити МПЗ за 2023 рік.</w:t>
      </w:r>
      <w:r w:rsidRPr="002D1CD3">
        <w:rPr>
          <w:rFonts w:ascii="Times New Roman" w:eastAsia="Times New Roman" w:hAnsi="Times New Roman"/>
          <w:sz w:val="20"/>
          <w:szCs w:val="20"/>
          <w:lang w:eastAsia="ru-RU"/>
        </w:rPr>
        <w:t xml:space="preserve">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Таким чином, у суб'єктів господарювання, які у 2023 році подавали Декларації, у зв’язку з втратою (самостійною відмовою) статусу платника єдиного податку четвертої групи на 2024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ік виникає обов’язок </w:t>
      </w:r>
      <w:r w:rsidRPr="002D1CD3">
        <w:rPr>
          <w:rFonts w:ascii="Times New Roman" w:eastAsia="Times New Roman" w:hAnsi="Times New Roman"/>
          <w:b/>
          <w:bCs/>
          <w:sz w:val="20"/>
          <w:szCs w:val="20"/>
          <w:lang w:eastAsia="ru-RU"/>
        </w:rPr>
        <w:t>задекларувати МПЗ за 2023 рік.</w:t>
      </w:r>
      <w:r w:rsidRPr="002D1CD3">
        <w:rPr>
          <w:rFonts w:ascii="Times New Roman" w:eastAsia="Times New Roman" w:hAnsi="Times New Roman"/>
          <w:sz w:val="20"/>
          <w:szCs w:val="20"/>
          <w:lang w:eastAsia="ru-RU"/>
        </w:rPr>
        <w:t xml:space="preserve">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На сьогодні Державною податковою службою України доопрацьовано програмне забезпечення, яке надає можливість таким платникам </w:t>
      </w:r>
      <w:proofErr w:type="gramStart"/>
      <w:r w:rsidRPr="002D1CD3">
        <w:rPr>
          <w:rFonts w:ascii="Times New Roman" w:eastAsia="Times New Roman" w:hAnsi="Times New Roman"/>
          <w:sz w:val="20"/>
          <w:szCs w:val="20"/>
          <w:lang w:eastAsia="ru-RU"/>
        </w:rPr>
        <w:t>при</w:t>
      </w:r>
      <w:proofErr w:type="gramEnd"/>
      <w:r w:rsidRPr="002D1CD3">
        <w:rPr>
          <w:rFonts w:ascii="Times New Roman" w:eastAsia="Times New Roman" w:hAnsi="Times New Roman"/>
          <w:sz w:val="20"/>
          <w:szCs w:val="20"/>
          <w:lang w:eastAsia="ru-RU"/>
        </w:rPr>
        <w:t xml:space="preserve"> подачі Декларації сформувати Додаток 3 за два попередніх податкових періоди.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Враховуючи особливості декларування єдиного податку четвертої групи щодо подання Декларації на поточний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ік, в якому визначається податкове зобов’язання з єдиного податку на поточний рік, а подання Додатку 3 (з розрахунком МПЗ) здійснюється за попередній рік відносно поточного, то рекомендуємо платникам, які самостійно відмовилися від  статусу, або платникам, яким не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ідтверджено статус платника контролюючими  органами, задекларувати МПЗ шляхом подання уточнюючого Додатку 3 до Декларації на 2023 рік.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цьому повідомляємо, що відповідно до пп. 69.38 п.69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 10 розд. </w:t>
      </w:r>
      <w:proofErr w:type="gramStart"/>
      <w:r w:rsidRPr="002D1CD3">
        <w:rPr>
          <w:rFonts w:ascii="Times New Roman" w:eastAsia="Times New Roman" w:hAnsi="Times New Roman"/>
          <w:sz w:val="20"/>
          <w:szCs w:val="20"/>
          <w:lang w:eastAsia="ru-RU"/>
        </w:rPr>
        <w:t>ХХ Кодексу,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w:t>
      </w:r>
      <w:proofErr w:type="gramEnd"/>
      <w:r w:rsidRPr="002D1CD3">
        <w:rPr>
          <w:rFonts w:ascii="Times New Roman" w:eastAsia="Times New Roman" w:hAnsi="Times New Roman"/>
          <w:sz w:val="20"/>
          <w:szCs w:val="20"/>
          <w:lang w:eastAsia="ru-RU"/>
        </w:rPr>
        <w:t>ї</w:t>
      </w:r>
      <w:proofErr w:type="gramStart"/>
      <w:r w:rsidRPr="002D1CD3">
        <w:rPr>
          <w:rFonts w:ascii="Times New Roman" w:eastAsia="Times New Roman" w:hAnsi="Times New Roman"/>
          <w:sz w:val="20"/>
          <w:szCs w:val="20"/>
          <w:lang w:eastAsia="ru-RU"/>
        </w:rPr>
        <w:t xml:space="preserve">ні» від 24 лютого 2022 року № 2102-IX, у разі самостійного виправлення платником податків з дотриманням порядку, вимог та обмежень, визначених ст. 50  Кодексу, помилок, що призвели до заниження податкового зобов'язання, такий платник звільняється від нарахування та сплати штрафних санкцій, передбачених п. 50.1 ст. 50  Кодексу, та пені. </w:t>
      </w:r>
      <w:proofErr w:type="gramEnd"/>
    </w:p>
    <w:p w:rsidR="00BF127D" w:rsidRDefault="00BF127D" w:rsidP="00FE64D9">
      <w:pPr>
        <w:spacing w:after="0" w:line="240" w:lineRule="auto"/>
        <w:outlineLvl w:val="0"/>
        <w:rPr>
          <w:rFonts w:ascii="Times New Roman" w:eastAsia="Times New Roman" w:hAnsi="Times New Roman"/>
          <w:b/>
          <w:bCs/>
          <w:kern w:val="36"/>
          <w:sz w:val="20"/>
          <w:szCs w:val="20"/>
          <w:lang w:val="en-US" w:eastAsia="ru-RU"/>
        </w:rPr>
      </w:pPr>
    </w:p>
    <w:p w:rsidR="00FE64D9" w:rsidRPr="002D1CD3" w:rsidRDefault="00FE64D9" w:rsidP="00FE64D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 xml:space="preserve">Податкова знижка за витратами у вигляді пожертвувань або благодійних внесків, переданих фізичною </w:t>
      </w:r>
      <w:proofErr w:type="gramStart"/>
      <w:r w:rsidRPr="002D1CD3">
        <w:rPr>
          <w:rFonts w:ascii="Times New Roman" w:eastAsia="Times New Roman" w:hAnsi="Times New Roman"/>
          <w:b/>
          <w:bCs/>
          <w:kern w:val="36"/>
          <w:sz w:val="20"/>
          <w:szCs w:val="20"/>
          <w:lang w:eastAsia="ru-RU"/>
        </w:rPr>
        <w:t>особою</w:t>
      </w:r>
      <w:proofErr w:type="gramEnd"/>
      <w:r w:rsidRPr="002D1CD3">
        <w:rPr>
          <w:rFonts w:ascii="Times New Roman" w:eastAsia="Times New Roman" w:hAnsi="Times New Roman"/>
          <w:b/>
          <w:bCs/>
          <w:kern w:val="36"/>
          <w:sz w:val="20"/>
          <w:szCs w:val="20"/>
          <w:lang w:eastAsia="ru-RU"/>
        </w:rPr>
        <w:t xml:space="preserve"> неприбутковим організаціям</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п.п. 166.3.2 п. 166.3 ст. 166 Податкового кодексу України (далі – ПКУ), зокрема, визначено, що платник податку на доходи фізичних осіб (далі – податок) має право включити до податкової знижки у зменшення оподатковуваного доходу платника податку за наслідками звітного податкового року, нарахованого у вигляді заробітної плати, зменшеного з урахуванням положень п. 164.6 ст. 164 ПКУ, суму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 133.4 ст. 133 ПКУ,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що не перевищує 4 відс. суми його загального оподатковуваного доходу такого звітного року.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 п.п. 166.2.1 п. 166.2 ст. 166 ПКУ до податкової знижки включаються фактично здійснені протягом звітного податкового року платником податку витрати,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w:t>
      </w:r>
      <w:proofErr w:type="gramStart"/>
      <w:r w:rsidRPr="002D1CD3">
        <w:rPr>
          <w:rFonts w:ascii="Times New Roman" w:eastAsia="Times New Roman" w:hAnsi="Times New Roman"/>
          <w:sz w:val="20"/>
          <w:szCs w:val="20"/>
          <w:lang w:eastAsia="ru-RU"/>
        </w:rPr>
        <w:t>копіями</w:t>
      </w:r>
      <w:proofErr w:type="gramEnd"/>
      <w:r w:rsidRPr="002D1CD3">
        <w:rPr>
          <w:rFonts w:ascii="Times New Roman" w:eastAsia="Times New Roman" w:hAnsi="Times New Roman"/>
          <w:sz w:val="20"/>
          <w:szCs w:val="20"/>
          <w:lang w:eastAsia="ru-RU"/>
        </w:rPr>
        <w:t xml:space="preserve">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п.п. 166.2.2 п. 166.2 ст. 166 ПКУ копії зазначених у п.п. 166.2.1 п. 166.2 ст. 166 ПКУ документів (крім електронних розрахункових документів) надаються разом з податковою декларацією про майновий стан і доходи, а оригінали цих документів не надсилаються контролюючому органу, але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ідлягають зберіганню платником податку протягом строку давності, встановленого ПКУ.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разі якщо відповідні витрати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Для документального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ідтвердження витрат, що включаються до податкової знижки, контролюючий орган не має права вимагати від платника податку надання документів та/або їх копій, які містяться в автоматизованих інформаційних і довідкових системах, реєстрах, банках (базах) даних органів державної влади та/або органів місцевого самоврядування, інформація з яких безоплатно отримується контролюючими органами відповідно до цього Кодексу та </w:t>
      </w:r>
      <w:proofErr w:type="gramStart"/>
      <w:r w:rsidRPr="002D1CD3">
        <w:rPr>
          <w:rFonts w:ascii="Times New Roman" w:eastAsia="Times New Roman" w:hAnsi="Times New Roman"/>
          <w:sz w:val="20"/>
          <w:szCs w:val="20"/>
          <w:lang w:eastAsia="ru-RU"/>
        </w:rPr>
        <w:t>м</w:t>
      </w:r>
      <w:proofErr w:type="gramEnd"/>
      <w:r w:rsidRPr="002D1CD3">
        <w:rPr>
          <w:rFonts w:ascii="Times New Roman" w:eastAsia="Times New Roman" w:hAnsi="Times New Roman"/>
          <w:sz w:val="20"/>
          <w:szCs w:val="20"/>
          <w:lang w:eastAsia="ru-RU"/>
        </w:rPr>
        <w:t xml:space="preserve">іститься в інформаційних базах центрального органу виконавчої влади, що реалізує державну податкову політику (п.п. 166.2.3 п. 166.2 ст. 166 ПКУ).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lastRenderedPageBreak/>
        <w:t>При цьому п. 729.1 ст. 729 Цивільного кодексу України від 16 січня 2003 року № 435-IV (далі – ЦКУ) передбачено, що пожертвою є дарування нерухомих та рухомих речей, зокрема, грошей та цінних папері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особам, встановленим частиною першою ст. 720 ЦКУ, для досягнення ними певної, наперед обумовленої мети.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про пожертву є укладеним з моменту прийняття пожертви (п. 729.2 ст. 729 ЦКУ).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 договору про пожертву застосовуються положення про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дарування, якщо інше не встановлено законом (п. 729.3 ст. 729 ЦКУ).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 5 ст. 719 ЦКУ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дарування валютних цінностей фізичних осіб між собою на суму, яка перевищує п’ятдесятикратний розмір неоподатковуваного мінімуму доходів громадян, укладається у письмовій формі і підлягає нотаріальному посвідченню.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 1 ст. 639 ЦКУ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може бути укладений у будь-якій формі, якщо вимоги щодо форми договору не встановлені законом.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є укладеним з моменту одержання особою, яка направила пропозицію укласти договір, відповіді про прийняття цієї пропозиції (п. 1 ст. 640 ЦКУ). </w:t>
      </w:r>
    </w:p>
    <w:p w:rsidR="00FE64D9" w:rsidRPr="002D1CD3" w:rsidRDefault="00FE64D9" w:rsidP="00FE64D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Таким чином, лише у разі декларування права на податкову знижку на суму коштів або вартість майна, перерахованих (переданих) платником податку у вигляді пожертвувань неприбутковим організаціям, одним із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ідтверджуючих документів, які необхідно надати платником податку контролюючому органу, є копія договору про пожертву. При здійсненні благодійних внесків неприбутковим організаціям такої вимоги законодавством не передбачено. </w:t>
      </w:r>
    </w:p>
    <w:p w:rsidR="00BF127D" w:rsidRDefault="00BF127D" w:rsidP="00BF127D">
      <w:pPr>
        <w:pStyle w:val="1"/>
        <w:spacing w:before="0" w:beforeAutospacing="0" w:after="0" w:afterAutospacing="0"/>
        <w:rPr>
          <w:sz w:val="20"/>
          <w:szCs w:val="20"/>
          <w:lang w:val="en-US"/>
        </w:rPr>
      </w:pPr>
    </w:p>
    <w:p w:rsidR="00BF127D" w:rsidRPr="002D1CD3" w:rsidRDefault="00BF127D" w:rsidP="00BF127D">
      <w:pPr>
        <w:pStyle w:val="1"/>
        <w:spacing w:before="0" w:beforeAutospacing="0" w:after="0" w:afterAutospacing="0"/>
        <w:rPr>
          <w:sz w:val="20"/>
          <w:szCs w:val="20"/>
        </w:rPr>
      </w:pPr>
      <w:r w:rsidRPr="002D1CD3">
        <w:rPr>
          <w:sz w:val="20"/>
          <w:szCs w:val="20"/>
        </w:rPr>
        <w:t xml:space="preserve">Суд </w:t>
      </w:r>
      <w:proofErr w:type="gramStart"/>
      <w:r w:rsidRPr="002D1CD3">
        <w:rPr>
          <w:sz w:val="20"/>
          <w:szCs w:val="20"/>
        </w:rPr>
        <w:t>п</w:t>
      </w:r>
      <w:proofErr w:type="gramEnd"/>
      <w:r w:rsidRPr="002D1CD3">
        <w:rPr>
          <w:sz w:val="20"/>
          <w:szCs w:val="20"/>
        </w:rPr>
        <w:t>ідтвердив позицію контролюючого органу щодо неправомірності застосування пільгової ставки при виплаті доходів нерезиденту</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Верховним Судом у складі колегії суддів Касаційного адміністративного суду </w:t>
      </w:r>
      <w:proofErr w:type="gramStart"/>
      <w:r w:rsidRPr="002D1CD3">
        <w:rPr>
          <w:sz w:val="20"/>
          <w:szCs w:val="20"/>
        </w:rPr>
        <w:t>п</w:t>
      </w:r>
      <w:proofErr w:type="gramEnd"/>
      <w:r w:rsidRPr="002D1CD3">
        <w:rPr>
          <w:sz w:val="20"/>
          <w:szCs w:val="20"/>
        </w:rPr>
        <w:t xml:space="preserve">ідтримано позицію контролюючого органу щодо збільшення суми грошового зобов’язання з податку на прибуток іноземних юридичних осіб на суму 175 млн грн через встановлення порушення в частині правомірності застосування норм міжнародного договору України про уникнення подвійного оподаткування.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Судом </w:t>
      </w:r>
      <w:proofErr w:type="gramStart"/>
      <w:r w:rsidRPr="002D1CD3">
        <w:rPr>
          <w:sz w:val="20"/>
          <w:szCs w:val="20"/>
        </w:rPr>
        <w:t>п</w:t>
      </w:r>
      <w:proofErr w:type="gramEnd"/>
      <w:r w:rsidRPr="002D1CD3">
        <w:rPr>
          <w:sz w:val="20"/>
          <w:szCs w:val="20"/>
        </w:rPr>
        <w:t xml:space="preserve">ідтверджено, що платником податків під час виплат процентів за позиками на користь нерезидента не враховані норми Конвенції між Урядом України і Урядом Республіки Кіпр про уникнення подвійного оподаткування та запобігання податковим ухиленням стосовно податків на доходи (далі – Конвенція) та вимоги Податкового кодексу України (далі – Кодекс) у частині застосування зменшеної ставки податку у зв’язку з виплатою доходу не на користь бенефіціарного (фактичного) отримувача (власника) доходу.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Колегія суддів погодилася з доводами контролюючого органу про те, що зменшена ставка оподаткування доходів нерезидента, який отримує дохід, не повинна застосовуватись, оскільки нерезидент не є їх фактичним власником і, як наслідок, </w:t>
      </w:r>
      <w:proofErr w:type="gramStart"/>
      <w:r w:rsidRPr="002D1CD3">
        <w:rPr>
          <w:sz w:val="20"/>
          <w:szCs w:val="20"/>
        </w:rPr>
        <w:t>п</w:t>
      </w:r>
      <w:proofErr w:type="gramEnd"/>
      <w:r w:rsidRPr="002D1CD3">
        <w:rPr>
          <w:sz w:val="20"/>
          <w:szCs w:val="20"/>
        </w:rPr>
        <w:t xml:space="preserve">ідлягає оподаткуванню за ставкою 15 % (п.п. 141.4.2 статті 141 Кодексу), зазначивши, що «передбачені міжнародними договорами пільги зі сплати податку, не можуть бути застосовані у випадку, коли нерезидент діє як проміжна ланка в інтересах іншої особи, яка фактично отримує вигоду від доходу.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Зокрема, не може бути застосовано звільнення від сплати податку або його </w:t>
      </w:r>
      <w:proofErr w:type="gramStart"/>
      <w:r w:rsidRPr="002D1CD3">
        <w:rPr>
          <w:sz w:val="20"/>
          <w:szCs w:val="20"/>
        </w:rPr>
        <w:t>п</w:t>
      </w:r>
      <w:proofErr w:type="gramEnd"/>
      <w:r w:rsidRPr="002D1CD3">
        <w:rPr>
          <w:sz w:val="20"/>
          <w:szCs w:val="20"/>
        </w:rPr>
        <w:t xml:space="preserve">ільгові ставки у випадку, коли дохід (у рамках угоди або серії угод) з джерелом його походження з України виплачується таким чином, що нерезидент (проміжна ланка, яка має вузькі, обмежені повноваження у відношенні доходу), який претендує на отримання пільгової ставки податку з доходів у вигляді, зокрема, процентів, виплачує весь дохід (його більшу частину) іншому нерезиденту, який би не міг застосувати </w:t>
      </w:r>
      <w:proofErr w:type="gramStart"/>
      <w:r w:rsidRPr="002D1CD3">
        <w:rPr>
          <w:sz w:val="20"/>
          <w:szCs w:val="20"/>
        </w:rPr>
        <w:t>п</w:t>
      </w:r>
      <w:proofErr w:type="gramEnd"/>
      <w:r w:rsidRPr="002D1CD3">
        <w:rPr>
          <w:sz w:val="20"/>
          <w:szCs w:val="20"/>
        </w:rPr>
        <w:t xml:space="preserve">ільгову ставку у разі, коли б такий дохід виплачувався останньому. При визначенні фактичного отримувача доходу слід також враховувати виконання функцій та покладені на нерезидента ризики».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Подібні правові висновки з питань застосування положень пункту 103.3 статті 103 Кодексу </w:t>
      </w:r>
      <w:proofErr w:type="gramStart"/>
      <w:r w:rsidRPr="002D1CD3">
        <w:rPr>
          <w:sz w:val="20"/>
          <w:szCs w:val="20"/>
        </w:rPr>
        <w:t>наведен</w:t>
      </w:r>
      <w:proofErr w:type="gramEnd"/>
      <w:r w:rsidRPr="002D1CD3">
        <w:rPr>
          <w:sz w:val="20"/>
          <w:szCs w:val="20"/>
        </w:rPr>
        <w:t xml:space="preserve">і у постановах Верховного Суду від 21.03.2018 у справі №803/1005/17, від 24.01.2020 у справі №803/188/17, від 17.02.2021 у справі №808/3837/16.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Суд, надавши правову оцінку змісту укладених кредитних договорів, листам податкового органу Її Величності, матеріалам перевірки та загалом встановленим у ході розгляду справи обставинам у їх сукупності, врахувавши специфіку діяльності Компанії, мету її створення, а також показники оприлюдненої фінансової звітності, зробив висновок, що Компанія безпосередньо </w:t>
      </w:r>
      <w:proofErr w:type="gramStart"/>
      <w:r w:rsidRPr="002D1CD3">
        <w:rPr>
          <w:sz w:val="20"/>
          <w:szCs w:val="20"/>
        </w:rPr>
        <w:t>п</w:t>
      </w:r>
      <w:proofErr w:type="gramEnd"/>
      <w:r w:rsidRPr="002D1CD3">
        <w:rPr>
          <w:sz w:val="20"/>
          <w:szCs w:val="20"/>
        </w:rPr>
        <w:t xml:space="preserve">ідтвердила, що відсотки, які вона отримує за кредитними договорами, фактично йдуть на погашення процентів, нарахованих за </w:t>
      </w:r>
      <w:proofErr w:type="gramStart"/>
      <w:r w:rsidRPr="002D1CD3">
        <w:rPr>
          <w:sz w:val="20"/>
          <w:szCs w:val="20"/>
        </w:rPr>
        <w:t>обл</w:t>
      </w:r>
      <w:proofErr w:type="gramEnd"/>
      <w:r w:rsidRPr="002D1CD3">
        <w:rPr>
          <w:sz w:val="20"/>
          <w:szCs w:val="20"/>
        </w:rPr>
        <w:t>ігаціями, у свою чергу, саме за рахунок випущених облігацій й були надані кредитні кошти позивачу; як наслідок, дійшли висновку про «транзитний характер» процентних доходів, тому Компанія не є їх фактичним отримувачем, не визначає економічну долю одержаних доходів, а лише виконує функцію номінального утримувача (номінального власника), посередника щодо таких доході</w:t>
      </w:r>
      <w:proofErr w:type="gramStart"/>
      <w:r w:rsidRPr="002D1CD3">
        <w:rPr>
          <w:sz w:val="20"/>
          <w:szCs w:val="20"/>
        </w:rPr>
        <w:t>в</w:t>
      </w:r>
      <w:proofErr w:type="gramEnd"/>
      <w:r w:rsidRPr="002D1CD3">
        <w:rPr>
          <w:sz w:val="20"/>
          <w:szCs w:val="20"/>
        </w:rPr>
        <w:t xml:space="preserve">.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Також судом </w:t>
      </w:r>
      <w:proofErr w:type="gramStart"/>
      <w:r w:rsidRPr="002D1CD3">
        <w:rPr>
          <w:sz w:val="20"/>
          <w:szCs w:val="20"/>
        </w:rPr>
        <w:t>п</w:t>
      </w:r>
      <w:proofErr w:type="gramEnd"/>
      <w:r w:rsidRPr="002D1CD3">
        <w:rPr>
          <w:sz w:val="20"/>
          <w:szCs w:val="20"/>
        </w:rPr>
        <w:t xml:space="preserve">ідтверджено можливість контролюючим органам під час проведення перевірок використовувати інформацію, отриману з офіційних сайтів, зокрема з Реєстраційної палати Великобританії («Companies House»), щодо діяльності компанії-нерезидента, податкової та фінансової звітності, реєстраційних даних тощо.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«Суди, враховуючи принципи здійснення адміністративного судочинства, встановлені процесуальним законом, його засади, такі як змагальність сторін та свободу в наданні ними своїх доказів і у доведенні переконливості їх перед судом, виходили з відсутності будь-яких документів, які б спростовували наведені у </w:t>
      </w:r>
      <w:r w:rsidRPr="002D1CD3">
        <w:rPr>
          <w:sz w:val="20"/>
          <w:szCs w:val="20"/>
        </w:rPr>
        <w:lastRenderedPageBreak/>
        <w:t xml:space="preserve">акті перевірки та встановлені у ході розгляду справи обставини, </w:t>
      </w:r>
      <w:proofErr w:type="gramStart"/>
      <w:r w:rsidRPr="002D1CD3">
        <w:rPr>
          <w:sz w:val="20"/>
          <w:szCs w:val="20"/>
        </w:rPr>
        <w:t>св</w:t>
      </w:r>
      <w:proofErr w:type="gramEnd"/>
      <w:r w:rsidRPr="002D1CD3">
        <w:rPr>
          <w:sz w:val="20"/>
          <w:szCs w:val="20"/>
        </w:rPr>
        <w:t xml:space="preserve">ідчили б про зворотнє й </w:t>
      </w:r>
      <w:proofErr w:type="gramStart"/>
      <w:r w:rsidRPr="002D1CD3">
        <w:rPr>
          <w:sz w:val="20"/>
          <w:szCs w:val="20"/>
        </w:rPr>
        <w:t>п</w:t>
      </w:r>
      <w:proofErr w:type="gramEnd"/>
      <w:r w:rsidRPr="002D1CD3">
        <w:rPr>
          <w:sz w:val="20"/>
          <w:szCs w:val="20"/>
        </w:rPr>
        <w:t xml:space="preserve">ідтверджували, що згаданий нерезидент – отримувач доходу дійсно є бенефіціарним (фактичним) його отримувачем (власником) у розумінні пунктів 103.2, 103.3 статті 103 ПК України за кредитними договорами, одночасно, визнавши, що Інспекцією доведено свою позицію перед судом належними та допустимими інструментами, представлено інформацію, яка стосується предмету доказування.»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Позиція контролюючого органу також була посилена отриманими матеріалами від іноземних компетентних органів, що вкотре доводить, що обмін податковою інформацією з іноземними державами є важливим інструментом доказування встановлених порушень, у тому числі </w:t>
      </w:r>
      <w:proofErr w:type="gramStart"/>
      <w:r w:rsidRPr="002D1CD3">
        <w:rPr>
          <w:sz w:val="20"/>
          <w:szCs w:val="20"/>
        </w:rPr>
        <w:t>в</w:t>
      </w:r>
      <w:proofErr w:type="gramEnd"/>
      <w:r w:rsidRPr="002D1CD3">
        <w:rPr>
          <w:sz w:val="20"/>
          <w:szCs w:val="20"/>
        </w:rPr>
        <w:t xml:space="preserve"> судовому порядку. </w:t>
      </w:r>
    </w:p>
    <w:p w:rsidR="00BF127D" w:rsidRPr="002D1CD3" w:rsidRDefault="00BF127D" w:rsidP="00BF127D">
      <w:pPr>
        <w:pStyle w:val="a3"/>
        <w:spacing w:before="0" w:beforeAutospacing="0" w:after="0" w:afterAutospacing="0"/>
        <w:jc w:val="both"/>
        <w:rPr>
          <w:sz w:val="20"/>
          <w:szCs w:val="20"/>
        </w:rPr>
      </w:pPr>
      <w:proofErr w:type="gramStart"/>
      <w:r w:rsidRPr="002D1CD3">
        <w:rPr>
          <w:sz w:val="20"/>
          <w:szCs w:val="20"/>
        </w:rPr>
        <w:t>За таких обставин постановою Верховного Суду у складі колегії суддів Касаційного адміністративного суду від 05.12.2023 у справі № 804/3765/16 касаційну скаргу платника податку залишено без задоволення, а постанову Дніпропетровського окружного адміністративного суду від 10.11.2016 та ухвалу Дніпропетровського апеляційного адміністративного суду від 16.03.2017 – без зм</w:t>
      </w:r>
      <w:proofErr w:type="gramEnd"/>
      <w:r w:rsidRPr="002D1CD3">
        <w:rPr>
          <w:sz w:val="20"/>
          <w:szCs w:val="20"/>
        </w:rPr>
        <w:t>і</w:t>
      </w:r>
      <w:proofErr w:type="gramStart"/>
      <w:r w:rsidRPr="002D1CD3">
        <w:rPr>
          <w:sz w:val="20"/>
          <w:szCs w:val="20"/>
        </w:rPr>
        <w:t>н</w:t>
      </w:r>
      <w:proofErr w:type="gramEnd"/>
      <w:r w:rsidRPr="002D1CD3">
        <w:rPr>
          <w:sz w:val="20"/>
          <w:szCs w:val="20"/>
        </w:rPr>
        <w:t xml:space="preserve">. </w:t>
      </w:r>
    </w:p>
    <w:p w:rsidR="00BF127D" w:rsidRPr="002D1CD3" w:rsidRDefault="00BF127D" w:rsidP="00BF127D">
      <w:pPr>
        <w:pStyle w:val="a3"/>
        <w:spacing w:before="0" w:beforeAutospacing="0" w:after="0" w:afterAutospacing="0"/>
        <w:jc w:val="both"/>
        <w:rPr>
          <w:sz w:val="20"/>
          <w:szCs w:val="20"/>
        </w:rPr>
      </w:pPr>
      <w:r w:rsidRPr="002D1CD3">
        <w:rPr>
          <w:sz w:val="20"/>
          <w:szCs w:val="20"/>
        </w:rPr>
        <w:t xml:space="preserve">Посилання </w:t>
      </w:r>
      <w:proofErr w:type="gramStart"/>
      <w:r w:rsidRPr="002D1CD3">
        <w:rPr>
          <w:sz w:val="20"/>
          <w:szCs w:val="20"/>
        </w:rPr>
        <w:t>на</w:t>
      </w:r>
      <w:proofErr w:type="gramEnd"/>
      <w:r w:rsidRPr="002D1CD3">
        <w:rPr>
          <w:sz w:val="20"/>
          <w:szCs w:val="20"/>
        </w:rPr>
        <w:t xml:space="preserve"> Постанову суду:  </w:t>
      </w:r>
      <w:hyperlink r:id="rId10" w:history="1">
        <w:r w:rsidRPr="002D1CD3">
          <w:rPr>
            <w:rStyle w:val="a5"/>
            <w:sz w:val="20"/>
            <w:szCs w:val="20"/>
          </w:rPr>
          <w:t>https://reyestr.court.gov.ua/Review/115453856</w:t>
        </w:r>
      </w:hyperlink>
      <w:r w:rsidRPr="002D1CD3">
        <w:rPr>
          <w:sz w:val="20"/>
          <w:szCs w:val="20"/>
        </w:rPr>
        <w:t xml:space="preserve"> </w:t>
      </w:r>
    </w:p>
    <w:p w:rsidR="00BF127D" w:rsidRDefault="00BF127D" w:rsidP="00BF127D">
      <w:pPr>
        <w:spacing w:after="0" w:line="240" w:lineRule="auto"/>
        <w:outlineLvl w:val="0"/>
        <w:rPr>
          <w:rFonts w:ascii="Times New Roman" w:eastAsia="Times New Roman" w:hAnsi="Times New Roman"/>
          <w:b/>
          <w:bCs/>
          <w:kern w:val="36"/>
          <w:sz w:val="20"/>
          <w:szCs w:val="20"/>
          <w:lang w:val="en-US" w:eastAsia="ru-RU"/>
        </w:rPr>
      </w:pPr>
    </w:p>
    <w:p w:rsidR="00BF127D" w:rsidRPr="002D1CD3" w:rsidRDefault="00BF127D" w:rsidP="00BF127D">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 xml:space="preserve">Чи є об’єктом оподаткування військовим збором разова нецільова </w:t>
      </w:r>
      <w:proofErr w:type="gramStart"/>
      <w:r w:rsidRPr="002D1CD3">
        <w:rPr>
          <w:rFonts w:ascii="Times New Roman" w:eastAsia="Times New Roman" w:hAnsi="Times New Roman"/>
          <w:b/>
          <w:bCs/>
          <w:kern w:val="36"/>
          <w:sz w:val="20"/>
          <w:szCs w:val="20"/>
          <w:lang w:eastAsia="ru-RU"/>
        </w:rPr>
        <w:t>матер</w:t>
      </w:r>
      <w:proofErr w:type="gramEnd"/>
      <w:r w:rsidRPr="002D1CD3">
        <w:rPr>
          <w:rFonts w:ascii="Times New Roman" w:eastAsia="Times New Roman" w:hAnsi="Times New Roman"/>
          <w:b/>
          <w:bCs/>
          <w:kern w:val="36"/>
          <w:sz w:val="20"/>
          <w:szCs w:val="20"/>
          <w:lang w:eastAsia="ru-RU"/>
        </w:rPr>
        <w:t>іальна допомога, яка надається роботодавцем працівникам?</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відповідно до п.п. 1.2 п. 16 прим. 1 підрозд. 10 розд. ХХ «Перехідні положення» Податкового кодексу України (далі – ПКУ) об’єктом оподаткування військовим збором є доходи, визначені ст. 163 ПКУ, зокрема, загальний місячний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ічний) оподатковуваний дохід.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 загального місячного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ічного) оподатковуваного доходу платника податку на доходи фізичних осіб (податок) включаються, згідно з п. 164.2 ст. 164 ПКУ, доходи у вигляді заробітної плати, нараховані (виплачені) платнику податку відповідно до умов трудового договору (контракту) та інші доходи, крім зазначених у ст. 165 ПКУ.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разі якщо працедавець надає окремим працівникам матеріальну допомогу за їх заявами у зв’язку з особистими обставинами без встановлення цілей або напрямів її витрачення та носить разовий характер, наприклад, на вирішення </w:t>
      </w:r>
      <w:proofErr w:type="gramStart"/>
      <w:r w:rsidRPr="002D1CD3">
        <w:rPr>
          <w:rFonts w:ascii="Times New Roman" w:eastAsia="Times New Roman" w:hAnsi="Times New Roman"/>
          <w:sz w:val="20"/>
          <w:szCs w:val="20"/>
          <w:lang w:eastAsia="ru-RU"/>
        </w:rPr>
        <w:t>соц</w:t>
      </w:r>
      <w:proofErr w:type="gramEnd"/>
      <w:r w:rsidRPr="002D1CD3">
        <w:rPr>
          <w:rFonts w:ascii="Times New Roman" w:eastAsia="Times New Roman" w:hAnsi="Times New Roman"/>
          <w:sz w:val="20"/>
          <w:szCs w:val="20"/>
          <w:lang w:eastAsia="ru-RU"/>
        </w:rPr>
        <w:t xml:space="preserve">іально-побутових потреб, то сума такої допомоги є нецільовою благодійною допомогою та оподатковується, з урахуванням п. 170.7 ст. 170 ПКУ.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Нарахування, утримання та сплата (перерахування) військового збору до бюджету здійснюються </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порядку, встановленому розд. IV ПКУ, з урахуванням особливостей, визначених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 1 розд. ХХ «Перехідні положення» ПКУ, за ставкою, визначеною п.п. 1.3 п. 16 прим. 1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 10 розд. ХХ «Перехідні положення» ПКУ (п.п. 1.4 п. 16 прим. 1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 10 розд. </w:t>
      </w:r>
      <w:proofErr w:type="gramStart"/>
      <w:r w:rsidRPr="002D1CD3">
        <w:rPr>
          <w:rFonts w:ascii="Times New Roman" w:eastAsia="Times New Roman" w:hAnsi="Times New Roman"/>
          <w:sz w:val="20"/>
          <w:szCs w:val="20"/>
          <w:lang w:eastAsia="ru-RU"/>
        </w:rPr>
        <w:t xml:space="preserve">ХХ «Перехідні положення» ПКУ). </w:t>
      </w:r>
      <w:proofErr w:type="gramEnd"/>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п.п. 170.7.3 п. 170.7 ст. 170 ПКУ не включається до оподатковуваного доходу сума нецільової благодійної допомоги, у тому числі матеріальної, що надається резидентами – юридичними або фізичними особами на користь платника податку протягом звітного податкового року сукупно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що не перевищує суми граничного розміру доходу, визначеного згідно з абзацом </w:t>
      </w:r>
      <w:proofErr w:type="gramStart"/>
      <w:r w:rsidRPr="002D1CD3">
        <w:rPr>
          <w:rFonts w:ascii="Times New Roman" w:eastAsia="Times New Roman" w:hAnsi="Times New Roman"/>
          <w:sz w:val="20"/>
          <w:szCs w:val="20"/>
          <w:lang w:eastAsia="ru-RU"/>
        </w:rPr>
        <w:t>першим</w:t>
      </w:r>
      <w:proofErr w:type="gramEnd"/>
      <w:r w:rsidRPr="002D1CD3">
        <w:rPr>
          <w:rFonts w:ascii="Times New Roman" w:eastAsia="Times New Roman" w:hAnsi="Times New Roman"/>
          <w:sz w:val="20"/>
          <w:szCs w:val="20"/>
          <w:lang w:eastAsia="ru-RU"/>
        </w:rPr>
        <w:t xml:space="preserve"> п.п. 169.4.1 п. 169.4 ст. 169 ПКУ, встановленого на 1 січня такого року (у 2022 році – 3470,00 грн, у 2023 році – 3760,00 грн, у 2024 році – 4240,00 гривень).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При цьому, якщо сума нецільової благодійної допомоги перевищує зазначений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то сума такої допомоги в частині її перевищення є об’єктом оподаткування військовим збором на загальних підставах.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Враховуючи викладене, до загального місячного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ічного) оподатковуваного доходу платника податку не включається, тобто не оподатковується податком на доходи фізичних осіб, сума нецільової благодійної допомоги, що надається роботодавцем на користь працівника, яка сукупно у 2024 році не перевищує 4240,00 грн, а в частині її перевищення є об’єктом оподаткування військовим збором на загальних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ідставах. </w:t>
      </w:r>
    </w:p>
    <w:p w:rsidR="00BF127D" w:rsidRDefault="00BF127D" w:rsidP="00BF127D">
      <w:pPr>
        <w:spacing w:after="0" w:line="240" w:lineRule="auto"/>
        <w:outlineLvl w:val="0"/>
        <w:rPr>
          <w:rFonts w:ascii="Times New Roman" w:eastAsia="Times New Roman" w:hAnsi="Times New Roman"/>
          <w:b/>
          <w:bCs/>
          <w:kern w:val="36"/>
          <w:sz w:val="20"/>
          <w:szCs w:val="20"/>
          <w:lang w:val="en-US" w:eastAsia="ru-RU"/>
        </w:rPr>
      </w:pPr>
    </w:p>
    <w:p w:rsidR="00BF127D" w:rsidRPr="002D1CD3" w:rsidRDefault="00BF127D" w:rsidP="00BF127D">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Яка відповідальність передбачена до ФОП – платника єдиного податку другої – третьої груп за несплату (несвоєчасну сплату) позитивного значення МПЗ?</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відповідно до п.п. 14.1.114 прим. 2 п. 14.1 ст. 14 Податкового кодексу України (далі – ПКУ) мінімальне податкове зобов’язання (МПЗ) – це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2D1CD3">
        <w:rPr>
          <w:rFonts w:ascii="Times New Roman" w:eastAsia="Times New Roman" w:hAnsi="Times New Roman"/>
          <w:sz w:val="20"/>
          <w:szCs w:val="20"/>
          <w:lang w:eastAsia="ru-RU"/>
        </w:rPr>
        <w:t>до</w:t>
      </w:r>
      <w:proofErr w:type="gramEnd"/>
      <w:r w:rsidRPr="002D1CD3">
        <w:rPr>
          <w:rFonts w:ascii="Times New Roman" w:eastAsia="Times New Roman" w:hAnsi="Times New Roman"/>
          <w:sz w:val="20"/>
          <w:szCs w:val="20"/>
          <w:lang w:eastAsia="ru-RU"/>
        </w:rPr>
        <w:t xml:space="preserve"> сільськогосподарських угідь, розрахована відповідно до ПКУ. Сума мінімальних податкових зобов’язань, визначених щодо кожної із земельних ділянок, право користування якими належить, зокрема, одній фізичній особі –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ідприємцю є загальним мінімальним податковим зобов’язанням.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Особливості визначення загального МПЗ платників єдиного податку встановлено ст. 297 прим. 1 ПКУ.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t>Згідно з п. 297 прим. 1.1 ст. 297 прим. 1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w:t>
      </w:r>
      <w:proofErr w:type="gramEnd"/>
      <w:r w:rsidRPr="002D1CD3">
        <w:rPr>
          <w:rFonts w:ascii="Times New Roman" w:eastAsia="Times New Roman" w:hAnsi="Times New Roman"/>
          <w:sz w:val="20"/>
          <w:szCs w:val="20"/>
          <w:lang w:eastAsia="ru-RU"/>
        </w:rPr>
        <w:t xml:space="preserve">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ік. </w:t>
      </w:r>
    </w:p>
    <w:p w:rsidR="00BF127D" w:rsidRPr="002D1CD3" w:rsidRDefault="00BF127D" w:rsidP="00BF127D">
      <w:pPr>
        <w:spacing w:after="0" w:line="240" w:lineRule="auto"/>
        <w:jc w:val="both"/>
        <w:rPr>
          <w:rFonts w:ascii="Times New Roman" w:eastAsia="Times New Roman" w:hAnsi="Times New Roman"/>
          <w:sz w:val="20"/>
          <w:szCs w:val="20"/>
          <w:lang w:eastAsia="ru-RU"/>
        </w:rPr>
      </w:pPr>
      <w:proofErr w:type="gramStart"/>
      <w:r w:rsidRPr="002D1CD3">
        <w:rPr>
          <w:rFonts w:ascii="Times New Roman" w:eastAsia="Times New Roman" w:hAnsi="Times New Roman"/>
          <w:sz w:val="20"/>
          <w:szCs w:val="20"/>
          <w:lang w:eastAsia="ru-RU"/>
        </w:rPr>
        <w:lastRenderedPageBreak/>
        <w:t>Р</w:t>
      </w:r>
      <w:proofErr w:type="gramEnd"/>
      <w:r w:rsidRPr="002D1CD3">
        <w:rPr>
          <w:rFonts w:ascii="Times New Roman" w:eastAsia="Times New Roman" w:hAnsi="Times New Roman"/>
          <w:sz w:val="20"/>
          <w:szCs w:val="20"/>
          <w:lang w:eastAsia="ru-RU"/>
        </w:rPr>
        <w:t xml:space="preserve">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позитивному значенні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другої або третьої групи зобов’язаний збільшити визначену в податковій декларації за податковий (звітний) рік суму єдиного податку, що підлягає сплаті до бюджету, на суму такого позитивного значення (</w:t>
      </w:r>
      <w:proofErr w:type="gramStart"/>
      <w:r w:rsidRPr="002D1CD3">
        <w:rPr>
          <w:rFonts w:ascii="Times New Roman" w:eastAsia="Times New Roman" w:hAnsi="Times New Roman"/>
          <w:sz w:val="20"/>
          <w:szCs w:val="20"/>
          <w:lang w:eastAsia="ru-RU"/>
        </w:rPr>
        <w:t>абзац</w:t>
      </w:r>
      <w:proofErr w:type="gramEnd"/>
      <w:r w:rsidRPr="002D1CD3">
        <w:rPr>
          <w:rFonts w:ascii="Times New Roman" w:eastAsia="Times New Roman" w:hAnsi="Times New Roman"/>
          <w:sz w:val="20"/>
          <w:szCs w:val="20"/>
          <w:lang w:eastAsia="ru-RU"/>
        </w:rPr>
        <w:t xml:space="preserve"> перший п. 297 прим. 1.7 ст. 297 прим. 1 ПКУ).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абзацу другого п. 297 прим. 1.8 ст. 297 прим. 1 ПКУ позитивне значення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єдиного податку.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Пунктом 64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 10 розд. ХХ «Перехідні положення» ПКУ встановлено, що першим роком, за який визначається мінімальне податкове зобов’язання, є 2022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ік.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 124.1 ст. 124 ПКУ у разі якщо платник податків не сплачує узгоджену суму </w:t>
      </w:r>
      <w:proofErr w:type="gramStart"/>
      <w:r w:rsidRPr="002D1CD3">
        <w:rPr>
          <w:rFonts w:ascii="Times New Roman" w:eastAsia="Times New Roman" w:hAnsi="Times New Roman"/>
          <w:sz w:val="20"/>
          <w:szCs w:val="20"/>
          <w:lang w:eastAsia="ru-RU"/>
        </w:rPr>
        <w:t>грошового</w:t>
      </w:r>
      <w:proofErr w:type="gramEnd"/>
      <w:r w:rsidRPr="002D1CD3">
        <w:rPr>
          <w:rFonts w:ascii="Times New Roman" w:eastAsia="Times New Roman" w:hAnsi="Times New Roman"/>
          <w:sz w:val="20"/>
          <w:szCs w:val="20"/>
          <w:lang w:eastAsia="ru-RU"/>
        </w:rPr>
        <w:t xml:space="preserve"> зобов’язання протягом строків, визначених ПКУ, такий платник податків притягується до відповідальності у вигляді штрафу в таких розмірах: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при затримці до 30 календарних днів включно, наступних за останнім днем строку сплати суми грошового зобов’язання, –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5 відс. погашеної суми податкового боргу;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при затримці більше 30 календарних днів, наступних за останнім днем строку сплати суми грошового зобов’язання, –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10 відс. погашеної суми податкового боргу.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Діяння, передбачені, зокрема, п. 124.1 ст. 124 ПКУ, вчинені умисно, тягнуть за собою накладення штрафу в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25 відс. від суми несплаченого (несвоєчасно) сплаченого грошового зобов’язання (п. 124.2 ст. 124 ПКУ).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Діяння, передбачені п. 124.2 ст. 124 ПКУ, вчинені повторно протягом 1095 календарних днів або які призвели до прострочення сплати грошового зобов’язання на строк більше 90 календарних днів, тягнуть за собою накладення штрафу в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50 відс. від суми несплаченого (несвоєчасно сплаченого) грошового зобов’язання (п. 124.3 ст. 124 ПКУ).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Порядок виконання у період воєнного стану платником свого обов’язку, зокрема, щодо дотримання термінів сплати податків та зборів, подання звітності встановлено п.п. 69.1 п. 69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ідрозд. 10 розд. ХХ «Перехідні положення» ПКУ.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Платники податків, які мають можливість своєчасно виконувати обов’язки, звільняються від відповідальності за несвоєчасне виконання таких обов’язків щодо строків сплати податків та зборів, зокрема, стосовно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ічного звітного періоду – строків сплати за 2021 рік, для місячного звітного періоду – за січень – травень 2022 року за умови їх сплати не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ізніше 01 серпня 2022 року (абзац дев’ятий п.п. 69.1 п. 69 підрозд. 10 розд. </w:t>
      </w:r>
      <w:proofErr w:type="gramStart"/>
      <w:r w:rsidRPr="002D1CD3">
        <w:rPr>
          <w:rFonts w:ascii="Times New Roman" w:eastAsia="Times New Roman" w:hAnsi="Times New Roman"/>
          <w:sz w:val="20"/>
          <w:szCs w:val="20"/>
          <w:lang w:eastAsia="ru-RU"/>
        </w:rPr>
        <w:t xml:space="preserve">ХХ «Перехідні положення» ПКУ). </w:t>
      </w:r>
      <w:proofErr w:type="gramEnd"/>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Іншого звільнення від відповідальності за несвоєчасне виконання строків сплати податкі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та зборів ПКУ не передбачено.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Отже, враховуючи те, що першим роком, за який визначається мінімальне податкове зобов’язання, є 2022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ік, у разі несплати (несвоєчасної сплати) задекларованого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яке є частиною зобов’язань з єдиного податку, до фізичних осіб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ідприємців – платників єдиного податку другої – третьої груп, які мають можливість своєчасно виконувати свій податковий обов’язок, контролюючим органом застосовуються штрафні (фінансові) санкції, передбачені ст. 124 ПКУ. </w:t>
      </w:r>
    </w:p>
    <w:p w:rsidR="00BF127D" w:rsidRDefault="00BF127D" w:rsidP="00BF127D">
      <w:pPr>
        <w:spacing w:after="0" w:line="240" w:lineRule="auto"/>
        <w:outlineLvl w:val="0"/>
        <w:rPr>
          <w:rFonts w:ascii="Times New Roman" w:eastAsia="Times New Roman" w:hAnsi="Times New Roman"/>
          <w:b/>
          <w:bCs/>
          <w:kern w:val="36"/>
          <w:sz w:val="20"/>
          <w:szCs w:val="20"/>
          <w:lang w:val="en-US" w:eastAsia="ru-RU"/>
        </w:rPr>
      </w:pPr>
    </w:p>
    <w:p w:rsidR="00BF127D" w:rsidRPr="002D1CD3" w:rsidRDefault="00BF127D" w:rsidP="00BF127D">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 xml:space="preserve">Чи можливо одночасно використовувати </w:t>
      </w:r>
      <w:proofErr w:type="gramStart"/>
      <w:r w:rsidRPr="002D1CD3">
        <w:rPr>
          <w:rFonts w:ascii="Times New Roman" w:eastAsia="Times New Roman" w:hAnsi="Times New Roman"/>
          <w:b/>
          <w:bCs/>
          <w:kern w:val="36"/>
          <w:sz w:val="20"/>
          <w:szCs w:val="20"/>
          <w:lang w:eastAsia="ru-RU"/>
        </w:rPr>
        <w:t>р</w:t>
      </w:r>
      <w:proofErr w:type="gramEnd"/>
      <w:r w:rsidRPr="002D1CD3">
        <w:rPr>
          <w:rFonts w:ascii="Times New Roman" w:eastAsia="Times New Roman" w:hAnsi="Times New Roman"/>
          <w:b/>
          <w:bCs/>
          <w:kern w:val="36"/>
          <w:sz w:val="20"/>
          <w:szCs w:val="20"/>
          <w:lang w:eastAsia="ru-RU"/>
        </w:rPr>
        <w:t>ізними суб’єктами господарювання два окремі ПРРО на одному пристрої?</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Програмне забезпечення може бути одночасно встановлено на будь-яку кількість пристроїв, але використовувати один програмний реєстратор розрахункових операцій (далі – ПРРО) можна тільки </w:t>
      </w:r>
      <w:proofErr w:type="gramStart"/>
      <w:r w:rsidRPr="002D1CD3">
        <w:rPr>
          <w:rFonts w:ascii="Times New Roman" w:eastAsia="Times New Roman" w:hAnsi="Times New Roman"/>
          <w:sz w:val="20"/>
          <w:szCs w:val="20"/>
          <w:lang w:eastAsia="ru-RU"/>
        </w:rPr>
        <w:t>на</w:t>
      </w:r>
      <w:proofErr w:type="gramEnd"/>
      <w:r w:rsidRPr="002D1CD3">
        <w:rPr>
          <w:rFonts w:ascii="Times New Roman" w:eastAsia="Times New Roman" w:hAnsi="Times New Roman"/>
          <w:sz w:val="20"/>
          <w:szCs w:val="20"/>
          <w:lang w:eastAsia="ru-RU"/>
        </w:rPr>
        <w:t xml:space="preserve"> одному пристрої і тільки одним касиром.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 програмних </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ішеннях «ПРРО Каса» та «пРРОсто», які надаються Державною податковою службою на безоплатній основі, на даний час немає можливості одночасно використовувати різними суб’єктами господарювання два окремі ПРРО на одному пристрої.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Водночас, таке використання суб’єктами господарювання ПРРО допустиме лише почергово. Для цього необхідно почергово закривати робочу зміну одному суб’єкту господарювання та відкривати робочу зміну іншому. </w:t>
      </w:r>
    </w:p>
    <w:p w:rsidR="00BF127D" w:rsidRPr="002D1CD3" w:rsidRDefault="00BF127D" w:rsidP="00BF127D">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цьому, суб’єкт господарювання протягом дня в ПРРО може відкрити нову робочу зміну </w:t>
      </w:r>
      <w:proofErr w:type="gramStart"/>
      <w:r w:rsidRPr="002D1CD3">
        <w:rPr>
          <w:rFonts w:ascii="Times New Roman" w:eastAsia="Times New Roman" w:hAnsi="Times New Roman"/>
          <w:sz w:val="20"/>
          <w:szCs w:val="20"/>
          <w:lang w:eastAsia="ru-RU"/>
        </w:rPr>
        <w:t>у</w:t>
      </w:r>
      <w:proofErr w:type="gramEnd"/>
      <w:r w:rsidRPr="002D1CD3">
        <w:rPr>
          <w:rFonts w:ascii="Times New Roman" w:eastAsia="Times New Roman" w:hAnsi="Times New Roman"/>
          <w:sz w:val="20"/>
          <w:szCs w:val="20"/>
          <w:lang w:eastAsia="ru-RU"/>
        </w:rPr>
        <w:t xml:space="preserve"> </w:t>
      </w:r>
      <w:proofErr w:type="gramStart"/>
      <w:r w:rsidRPr="002D1CD3">
        <w:rPr>
          <w:rFonts w:ascii="Times New Roman" w:eastAsia="Times New Roman" w:hAnsi="Times New Roman"/>
          <w:sz w:val="20"/>
          <w:szCs w:val="20"/>
          <w:lang w:eastAsia="ru-RU"/>
        </w:rPr>
        <w:t>раз</w:t>
      </w:r>
      <w:proofErr w:type="gramEnd"/>
      <w:r w:rsidRPr="002D1CD3">
        <w:rPr>
          <w:rFonts w:ascii="Times New Roman" w:eastAsia="Times New Roman" w:hAnsi="Times New Roman"/>
          <w:sz w:val="20"/>
          <w:szCs w:val="20"/>
          <w:lang w:eastAsia="ru-RU"/>
        </w:rPr>
        <w:t xml:space="preserve">і формування фіскального звітного чека (Z-звіту) та закриття попередньої зміни. </w:t>
      </w:r>
    </w:p>
    <w:p w:rsidR="00BF127D" w:rsidRPr="00BF127D" w:rsidRDefault="00BF127D" w:rsidP="00A502D6"/>
    <w:sectPr w:rsidR="00BF127D" w:rsidRPr="00BF127D" w:rsidSect="00F77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4151EF"/>
    <w:rsid w:val="000F00CF"/>
    <w:rsid w:val="001C28C5"/>
    <w:rsid w:val="004151EF"/>
    <w:rsid w:val="007A6DAF"/>
    <w:rsid w:val="008B7D41"/>
    <w:rsid w:val="008C645A"/>
    <w:rsid w:val="00A42C09"/>
    <w:rsid w:val="00A502D6"/>
    <w:rsid w:val="00BF127D"/>
    <w:rsid w:val="00C86358"/>
    <w:rsid w:val="00EC0C7A"/>
    <w:rsid w:val="00F7722A"/>
    <w:rsid w:val="00FD63AA"/>
    <w:rsid w:val="00FE6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2A"/>
  </w:style>
  <w:style w:type="paragraph" w:styleId="1">
    <w:name w:val="heading 1"/>
    <w:basedOn w:val="a"/>
    <w:link w:val="10"/>
    <w:uiPriority w:val="9"/>
    <w:qFormat/>
    <w:rsid w:val="00415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E64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64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1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86358"/>
    <w:rPr>
      <w:b/>
      <w:bCs/>
    </w:rPr>
  </w:style>
  <w:style w:type="character" w:styleId="a5">
    <w:name w:val="Hyperlink"/>
    <w:uiPriority w:val="99"/>
    <w:unhideWhenUsed/>
    <w:rsid w:val="00C86358"/>
    <w:rPr>
      <w:color w:val="0000FF"/>
      <w:u w:val="single"/>
    </w:rPr>
  </w:style>
  <w:style w:type="character" w:styleId="a6">
    <w:name w:val="Emphasis"/>
    <w:uiPriority w:val="20"/>
    <w:qFormat/>
    <w:rsid w:val="00C86358"/>
    <w:rPr>
      <w:i/>
      <w:iCs/>
    </w:rPr>
  </w:style>
  <w:style w:type="character" w:customStyle="1" w:styleId="30">
    <w:name w:val="Заголовок 3 Знак"/>
    <w:basedOn w:val="a0"/>
    <w:link w:val="3"/>
    <w:uiPriority w:val="9"/>
    <w:semiHidden/>
    <w:rsid w:val="00FE64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64D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tax.gov.ua/media-ark/videogalereya/prezentatsii-ta-inshi-materiali/10856.html" TargetMode="External"/><Relationship Id="rId3" Type="http://schemas.openxmlformats.org/officeDocument/2006/relationships/webSettings" Target="webSettings.xml"/><Relationship Id="rId7" Type="http://schemas.openxmlformats.org/officeDocument/2006/relationships/hyperlink" Target="https://dp.tax.gov.ua/media-ark/videogalereya/intervyu-ta-publichni-zayavi/1085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media-ark/news-ark/764575.html" TargetMode="External"/><Relationship Id="rId11" Type="http://schemas.openxmlformats.org/officeDocument/2006/relationships/fontTable" Target="fontTable.xml"/><Relationship Id="rId5" Type="http://schemas.openxmlformats.org/officeDocument/2006/relationships/hyperlink" Target="https://tax.gov.ua/data/files/399319.doc" TargetMode="External"/><Relationship Id="rId10" Type="http://schemas.openxmlformats.org/officeDocument/2006/relationships/hyperlink" Target="https://reyestr.court.gov.ua/Review/115453856" TargetMode="External"/><Relationship Id="rId4" Type="http://schemas.openxmlformats.org/officeDocument/2006/relationships/hyperlink" Target="https://tax.gov.ua/zakonodavstvo/podatkove-zakonodavstvo/postanovi-kabinetu-ministr/78823.html" TargetMode="External"/><Relationship Id="rId9" Type="http://schemas.openxmlformats.org/officeDocument/2006/relationships/hyperlink" Target="mailto:dp.ikc@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9269</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3</cp:revision>
  <dcterms:created xsi:type="dcterms:W3CDTF">2024-03-19T11:34:00Z</dcterms:created>
  <dcterms:modified xsi:type="dcterms:W3CDTF">2024-03-19T12:22:00Z</dcterms:modified>
</cp:coreProperties>
</file>